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6CC99" w14:textId="598B4035" w:rsidR="007A1E4D" w:rsidRDefault="007A1E4D" w:rsidP="00400D44">
      <w:pPr>
        <w:ind w:left="540" w:hanging="540"/>
      </w:pPr>
      <w:r w:rsidRPr="007A1E4D">
        <w:rPr>
          <w:noProof/>
        </w:rPr>
        <w:drawing>
          <wp:inline distT="0" distB="0" distL="0" distR="0" wp14:anchorId="0AA37D93" wp14:editId="11C42F38">
            <wp:extent cx="5699862" cy="6791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4271" cy="6796578"/>
                    </a:xfrm>
                    <a:prstGeom prst="rect">
                      <a:avLst/>
                    </a:prstGeom>
                    <a:noFill/>
                    <a:ln>
                      <a:noFill/>
                    </a:ln>
                  </pic:spPr>
                </pic:pic>
              </a:graphicData>
            </a:graphic>
          </wp:inline>
        </w:drawing>
      </w:r>
    </w:p>
    <w:p w14:paraId="646658AF" w14:textId="45651B99" w:rsidR="007A1E4D" w:rsidRDefault="007A1E4D" w:rsidP="007A1E4D">
      <w:pPr>
        <w:pStyle w:val="ListParagraph"/>
        <w:spacing w:after="300"/>
        <w:ind w:left="547"/>
        <w:jc w:val="center"/>
        <w:rPr>
          <w:rFonts w:ascii="Arial" w:hAnsi="Arial" w:cs="Arial"/>
          <w:b/>
          <w:sz w:val="56"/>
          <w:szCs w:val="56"/>
        </w:rPr>
      </w:pPr>
      <w:r w:rsidRPr="007A1E4D">
        <w:rPr>
          <w:rFonts w:ascii="Arial" w:hAnsi="Arial" w:cs="Arial"/>
          <w:b/>
          <w:sz w:val="56"/>
          <w:szCs w:val="56"/>
        </w:rPr>
        <w:t>School Wellness Policy</w:t>
      </w:r>
    </w:p>
    <w:p w14:paraId="52E0973F" w14:textId="77777777" w:rsidR="007A1E4D" w:rsidRPr="007A1E4D" w:rsidRDefault="007A1E4D" w:rsidP="007A1E4D">
      <w:pPr>
        <w:pStyle w:val="ListParagraph"/>
        <w:ind w:left="547"/>
        <w:jc w:val="center"/>
        <w:rPr>
          <w:rFonts w:ascii="Arial" w:hAnsi="Arial" w:cs="Arial"/>
          <w:b/>
          <w:sz w:val="24"/>
          <w:szCs w:val="24"/>
        </w:rPr>
      </w:pPr>
    </w:p>
    <w:p w14:paraId="610BFACF" w14:textId="1D3DBC1D" w:rsidR="007A1E4D" w:rsidRPr="007A1E4D" w:rsidRDefault="007A1E4D" w:rsidP="007A1E4D">
      <w:pPr>
        <w:pStyle w:val="ListParagraph"/>
        <w:spacing w:after="300"/>
        <w:ind w:left="547"/>
        <w:jc w:val="center"/>
        <w:rPr>
          <w:rFonts w:ascii="Arial" w:hAnsi="Arial" w:cs="Arial"/>
          <w:b/>
          <w:sz w:val="56"/>
          <w:szCs w:val="56"/>
        </w:rPr>
      </w:pPr>
      <w:r w:rsidRPr="007A1E4D">
        <w:rPr>
          <w:rFonts w:ascii="Arial" w:hAnsi="Arial" w:cs="Arial"/>
          <w:sz w:val="24"/>
          <w:szCs w:val="24"/>
        </w:rPr>
        <w:t>It is the intent of this policy to promote a healthy environment, in which our students will learn to make good food choices. This skill will assist in their academic, social and emotional development.</w:t>
      </w:r>
    </w:p>
    <w:p w14:paraId="51397FD5" w14:textId="77777777" w:rsidR="007A1E4D" w:rsidRPr="007A1E4D" w:rsidRDefault="007A1E4D" w:rsidP="007A1E4D">
      <w:pPr>
        <w:rPr>
          <w:rFonts w:ascii="Arial" w:hAnsi="Arial" w:cs="Arial"/>
          <w:sz w:val="24"/>
          <w:szCs w:val="24"/>
        </w:rPr>
      </w:pPr>
    </w:p>
    <w:p w14:paraId="11FA9994" w14:textId="72D9AB63" w:rsidR="00EE3FE8" w:rsidRPr="007A1E4D" w:rsidRDefault="007A1E4D" w:rsidP="007A1E4D">
      <w:pPr>
        <w:rPr>
          <w:rFonts w:ascii="Arial" w:hAnsi="Arial" w:cs="Arial"/>
          <w:sz w:val="24"/>
          <w:szCs w:val="24"/>
        </w:rPr>
      </w:pPr>
      <w:r w:rsidRPr="007A1E4D">
        <w:rPr>
          <w:rFonts w:ascii="Arial" w:hAnsi="Arial" w:cs="Arial"/>
          <w:b/>
          <w:sz w:val="24"/>
          <w:szCs w:val="24"/>
        </w:rPr>
        <w:t>1.</w:t>
      </w:r>
      <w:r>
        <w:rPr>
          <w:rFonts w:ascii="Arial" w:hAnsi="Arial" w:cs="Arial"/>
          <w:b/>
          <w:sz w:val="24"/>
          <w:szCs w:val="24"/>
        </w:rPr>
        <w:tab/>
      </w:r>
      <w:r w:rsidR="00EE3FE8" w:rsidRPr="007A1E4D">
        <w:rPr>
          <w:rFonts w:ascii="Arial" w:hAnsi="Arial" w:cs="Arial"/>
          <w:b/>
          <w:sz w:val="24"/>
          <w:szCs w:val="24"/>
        </w:rPr>
        <w:t>Smart Snacks Nutrition Standards</w:t>
      </w:r>
    </w:p>
    <w:p w14:paraId="6DB0A53E" w14:textId="77777777" w:rsidR="00EE3FE8" w:rsidRPr="00EE3FE8" w:rsidRDefault="00EE3FE8" w:rsidP="00EE3FE8">
      <w:pPr>
        <w:rPr>
          <w:rFonts w:ascii="Arial" w:hAnsi="Arial" w:cs="Arial"/>
          <w:sz w:val="24"/>
          <w:szCs w:val="24"/>
        </w:rPr>
      </w:pPr>
      <w:r w:rsidRPr="00EE3FE8">
        <w:rPr>
          <w:rFonts w:ascii="Arial" w:hAnsi="Arial" w:cs="Arial"/>
          <w:sz w:val="24"/>
          <w:szCs w:val="24"/>
        </w:rPr>
        <w:t>All foods and beverages available for sale or given away to students on the school campus during the school day must meet the minimum nutrition standards. These food standards apply to all grade levels (unless otherwise specified).</w:t>
      </w:r>
    </w:p>
    <w:p w14:paraId="4454F2F7" w14:textId="77777777" w:rsidR="00EE3FE8" w:rsidRPr="00EE3FE8" w:rsidRDefault="00EE3FE8" w:rsidP="00EE3FE8">
      <w:pPr>
        <w:rPr>
          <w:rFonts w:ascii="Arial" w:hAnsi="Arial" w:cs="Arial"/>
          <w:sz w:val="24"/>
          <w:szCs w:val="24"/>
        </w:rPr>
      </w:pPr>
      <w:r w:rsidRPr="00EE3FE8">
        <w:rPr>
          <w:rFonts w:ascii="Arial" w:hAnsi="Arial" w:cs="Arial"/>
          <w:sz w:val="24"/>
          <w:szCs w:val="24"/>
        </w:rPr>
        <w:t xml:space="preserve">To be allowable, a food item </w:t>
      </w:r>
      <w:r w:rsidRPr="00EE3FE8">
        <w:rPr>
          <w:rFonts w:ascii="Arial" w:hAnsi="Arial" w:cs="Arial"/>
          <w:b/>
          <w:sz w:val="24"/>
          <w:szCs w:val="24"/>
          <w:u w:val="single"/>
        </w:rPr>
        <w:t xml:space="preserve">must meet </w:t>
      </w:r>
      <w:proofErr w:type="gramStart"/>
      <w:r w:rsidRPr="00EE3FE8">
        <w:rPr>
          <w:rFonts w:ascii="Arial" w:hAnsi="Arial" w:cs="Arial"/>
          <w:b/>
          <w:sz w:val="24"/>
          <w:szCs w:val="24"/>
          <w:u w:val="single"/>
        </w:rPr>
        <w:t>all</w:t>
      </w:r>
      <w:r w:rsidRPr="00EE3FE8">
        <w:rPr>
          <w:rFonts w:ascii="Arial" w:hAnsi="Arial" w:cs="Arial"/>
          <w:sz w:val="24"/>
          <w:szCs w:val="24"/>
        </w:rPr>
        <w:t xml:space="preserve"> of</w:t>
      </w:r>
      <w:proofErr w:type="gramEnd"/>
      <w:r w:rsidRPr="00EE3FE8">
        <w:rPr>
          <w:rFonts w:ascii="Arial" w:hAnsi="Arial" w:cs="Arial"/>
          <w:sz w:val="24"/>
          <w:szCs w:val="24"/>
        </w:rPr>
        <w:t xml:space="preserve"> the competitive food standards as follows: </w:t>
      </w:r>
    </w:p>
    <w:p w14:paraId="1B590D1A" w14:textId="77777777" w:rsidR="00EE3FE8" w:rsidRPr="007923D0" w:rsidRDefault="00EE3FE8" w:rsidP="00EE3FE8">
      <w:pPr>
        <w:spacing w:after="0"/>
        <w:rPr>
          <w:rFonts w:ascii="Arial" w:hAnsi="Arial" w:cs="Arial"/>
          <w:b/>
          <w:sz w:val="24"/>
          <w:szCs w:val="24"/>
        </w:rPr>
      </w:pPr>
      <w:r w:rsidRPr="007923D0">
        <w:rPr>
          <w:rFonts w:ascii="Arial" w:hAnsi="Arial" w:cs="Arial"/>
          <w:b/>
          <w:sz w:val="24"/>
          <w:szCs w:val="24"/>
        </w:rPr>
        <w:t xml:space="preserve">Calories: </w:t>
      </w:r>
    </w:p>
    <w:p w14:paraId="6D35877C" w14:textId="77777777" w:rsidR="00EE3FE8" w:rsidRDefault="00EE3FE8" w:rsidP="007923D0">
      <w:pPr>
        <w:rPr>
          <w:rFonts w:ascii="Arial" w:hAnsi="Arial" w:cs="Arial"/>
          <w:sz w:val="24"/>
          <w:szCs w:val="24"/>
        </w:rPr>
      </w:pPr>
      <w:r w:rsidRPr="00EE3FE8">
        <w:rPr>
          <w:rFonts w:ascii="Arial" w:hAnsi="Arial" w:cs="Arial"/>
          <w:sz w:val="24"/>
          <w:szCs w:val="24"/>
        </w:rPr>
        <w:t>Snack/Side Item- ≤200 calories per item as served (includes any accompaniments) Entrée- ≤350 calories per item as served (includes any accompaniments)</w:t>
      </w:r>
    </w:p>
    <w:p w14:paraId="55F91F92" w14:textId="122872FB" w:rsidR="00EE3FE8" w:rsidRPr="007923D0" w:rsidRDefault="00EE3FE8" w:rsidP="007923D0">
      <w:pPr>
        <w:rPr>
          <w:rFonts w:ascii="Arial" w:hAnsi="Arial" w:cs="Arial"/>
          <w:b/>
          <w:sz w:val="24"/>
          <w:szCs w:val="24"/>
        </w:rPr>
      </w:pPr>
      <w:r w:rsidRPr="007923D0">
        <w:rPr>
          <w:rFonts w:ascii="Arial" w:hAnsi="Arial" w:cs="Arial"/>
          <w:b/>
          <w:sz w:val="24"/>
          <w:szCs w:val="24"/>
        </w:rPr>
        <w:t xml:space="preserve">AND </w:t>
      </w:r>
    </w:p>
    <w:p w14:paraId="5DB6AC9C" w14:textId="77777777" w:rsidR="007923D0" w:rsidRDefault="00EE3FE8" w:rsidP="007923D0">
      <w:pPr>
        <w:rPr>
          <w:rFonts w:ascii="Arial" w:hAnsi="Arial" w:cs="Arial"/>
          <w:sz w:val="24"/>
          <w:szCs w:val="24"/>
        </w:rPr>
      </w:pPr>
      <w:r w:rsidRPr="007923D0">
        <w:rPr>
          <w:rFonts w:ascii="Arial" w:hAnsi="Arial" w:cs="Arial"/>
          <w:b/>
          <w:sz w:val="24"/>
          <w:szCs w:val="24"/>
        </w:rPr>
        <w:t>Sodium:</w:t>
      </w:r>
      <w:r w:rsidRPr="007923D0">
        <w:rPr>
          <w:rFonts w:ascii="Arial" w:hAnsi="Arial" w:cs="Arial"/>
          <w:sz w:val="24"/>
          <w:szCs w:val="24"/>
        </w:rPr>
        <w:t xml:space="preserve"> </w:t>
      </w:r>
    </w:p>
    <w:p w14:paraId="75C004B0" w14:textId="7079193A" w:rsidR="00EE3FE8" w:rsidRPr="007923D0" w:rsidRDefault="00EE3FE8" w:rsidP="007923D0">
      <w:pPr>
        <w:spacing w:after="0"/>
        <w:rPr>
          <w:rFonts w:ascii="Arial" w:hAnsi="Arial" w:cs="Arial"/>
          <w:sz w:val="24"/>
          <w:szCs w:val="24"/>
        </w:rPr>
      </w:pPr>
      <w:r w:rsidRPr="007923D0">
        <w:rPr>
          <w:rFonts w:ascii="Arial" w:hAnsi="Arial" w:cs="Arial"/>
          <w:sz w:val="24"/>
          <w:szCs w:val="24"/>
        </w:rPr>
        <w:t>Snack/Side Item- ≤230 mg per item as served until June 30, 2016 (≤200 mg after July 1, 2016)</w:t>
      </w:r>
    </w:p>
    <w:p w14:paraId="6C65AB2C" w14:textId="77777777" w:rsidR="00EE3FE8" w:rsidRPr="00EE3FE8" w:rsidRDefault="00EE3FE8" w:rsidP="007923D0">
      <w:pPr>
        <w:rPr>
          <w:rFonts w:ascii="Arial" w:hAnsi="Arial" w:cs="Arial"/>
          <w:sz w:val="24"/>
          <w:szCs w:val="24"/>
        </w:rPr>
      </w:pPr>
      <w:r w:rsidRPr="00EE3FE8">
        <w:rPr>
          <w:rFonts w:ascii="Arial" w:hAnsi="Arial" w:cs="Arial"/>
          <w:sz w:val="24"/>
          <w:szCs w:val="24"/>
        </w:rPr>
        <w:t xml:space="preserve">Entrée- ≤480 mg per item as served </w:t>
      </w:r>
    </w:p>
    <w:p w14:paraId="2D20A430" w14:textId="398CDF77" w:rsidR="00EE3FE8" w:rsidRPr="007923D0" w:rsidRDefault="00EE3FE8" w:rsidP="007923D0">
      <w:pPr>
        <w:rPr>
          <w:rFonts w:ascii="Arial" w:hAnsi="Arial" w:cs="Arial"/>
          <w:b/>
          <w:sz w:val="24"/>
          <w:szCs w:val="24"/>
        </w:rPr>
      </w:pPr>
      <w:r w:rsidRPr="007923D0">
        <w:rPr>
          <w:rFonts w:ascii="Arial" w:hAnsi="Arial" w:cs="Arial"/>
          <w:b/>
          <w:sz w:val="24"/>
          <w:szCs w:val="24"/>
        </w:rPr>
        <w:t>AND</w:t>
      </w:r>
    </w:p>
    <w:p w14:paraId="77A9DDD8" w14:textId="77777777" w:rsidR="007923D0" w:rsidRDefault="00EE3FE8" w:rsidP="007923D0">
      <w:pPr>
        <w:spacing w:after="0"/>
        <w:rPr>
          <w:rFonts w:ascii="Arial" w:hAnsi="Arial" w:cs="Arial"/>
          <w:sz w:val="24"/>
          <w:szCs w:val="24"/>
        </w:rPr>
      </w:pPr>
      <w:r w:rsidRPr="007923D0">
        <w:rPr>
          <w:rFonts w:ascii="Arial" w:hAnsi="Arial" w:cs="Arial"/>
          <w:b/>
          <w:sz w:val="24"/>
          <w:szCs w:val="24"/>
        </w:rPr>
        <w:t>Fat:</w:t>
      </w:r>
      <w:r w:rsidRPr="007923D0">
        <w:rPr>
          <w:rFonts w:ascii="Arial" w:hAnsi="Arial" w:cs="Arial"/>
          <w:sz w:val="24"/>
          <w:szCs w:val="24"/>
        </w:rPr>
        <w:t xml:space="preserve"> </w:t>
      </w:r>
    </w:p>
    <w:p w14:paraId="20D6E233" w14:textId="77777777" w:rsidR="007923D0" w:rsidRDefault="00EE3FE8" w:rsidP="007923D0">
      <w:pPr>
        <w:spacing w:after="0"/>
        <w:rPr>
          <w:rFonts w:ascii="Arial" w:hAnsi="Arial" w:cs="Arial"/>
          <w:sz w:val="24"/>
          <w:szCs w:val="24"/>
        </w:rPr>
      </w:pPr>
      <w:r w:rsidRPr="007923D0">
        <w:rPr>
          <w:rFonts w:ascii="Arial" w:hAnsi="Arial" w:cs="Arial"/>
          <w:sz w:val="24"/>
          <w:szCs w:val="24"/>
        </w:rPr>
        <w:t xml:space="preserve">Total Fat- ≤35% of calories </w:t>
      </w:r>
    </w:p>
    <w:p w14:paraId="2364EDD1" w14:textId="27825411" w:rsidR="00EE3FE8" w:rsidRDefault="00EE3FE8" w:rsidP="007923D0">
      <w:pPr>
        <w:spacing w:after="0"/>
        <w:rPr>
          <w:rFonts w:ascii="Arial" w:hAnsi="Arial" w:cs="Arial"/>
          <w:sz w:val="24"/>
          <w:szCs w:val="24"/>
        </w:rPr>
      </w:pPr>
      <w:r w:rsidRPr="007923D0">
        <w:rPr>
          <w:rFonts w:ascii="Arial" w:hAnsi="Arial" w:cs="Arial"/>
          <w:sz w:val="24"/>
          <w:szCs w:val="24"/>
        </w:rPr>
        <w:t>Saturated Fat-</w:t>
      </w:r>
      <w:r w:rsidR="007923D0">
        <w:rPr>
          <w:rFonts w:ascii="Arial" w:hAnsi="Arial" w:cs="Arial"/>
          <w:sz w:val="24"/>
          <w:szCs w:val="24"/>
        </w:rPr>
        <w:t xml:space="preserve"> </w:t>
      </w:r>
      <w:r w:rsidR="007923D0" w:rsidRPr="007923D0">
        <w:rPr>
          <w:rFonts w:ascii="Arial" w:hAnsi="Arial" w:cs="Arial"/>
          <w:sz w:val="24"/>
          <w:szCs w:val="24"/>
        </w:rPr>
        <w:t>≤</w:t>
      </w:r>
      <w:r w:rsidR="007923D0">
        <w:rPr>
          <w:rFonts w:ascii="Arial" w:hAnsi="Arial" w:cs="Arial"/>
          <w:sz w:val="24"/>
          <w:szCs w:val="24"/>
        </w:rPr>
        <w:t>10</w:t>
      </w:r>
      <w:r w:rsidR="007923D0" w:rsidRPr="007923D0">
        <w:rPr>
          <w:rFonts w:ascii="Arial" w:hAnsi="Arial" w:cs="Arial"/>
          <w:sz w:val="24"/>
          <w:szCs w:val="24"/>
        </w:rPr>
        <w:t>% of calories</w:t>
      </w:r>
    </w:p>
    <w:p w14:paraId="4DDFD303" w14:textId="03DD90EA" w:rsidR="007923D0" w:rsidRDefault="007923D0" w:rsidP="007923D0">
      <w:pPr>
        <w:rPr>
          <w:rFonts w:ascii="Arial" w:hAnsi="Arial" w:cs="Arial"/>
          <w:sz w:val="24"/>
          <w:szCs w:val="24"/>
        </w:rPr>
      </w:pPr>
      <w:r>
        <w:rPr>
          <w:rFonts w:ascii="Arial" w:hAnsi="Arial" w:cs="Arial"/>
          <w:sz w:val="24"/>
          <w:szCs w:val="24"/>
        </w:rPr>
        <w:t>Trans Fat- 0 g per serving</w:t>
      </w:r>
    </w:p>
    <w:p w14:paraId="400F2A80" w14:textId="3E9125DC" w:rsidR="007923D0" w:rsidRDefault="007923D0" w:rsidP="007923D0">
      <w:pPr>
        <w:rPr>
          <w:rFonts w:ascii="Arial" w:hAnsi="Arial" w:cs="Arial"/>
          <w:b/>
          <w:sz w:val="24"/>
          <w:szCs w:val="24"/>
        </w:rPr>
      </w:pPr>
      <w:r w:rsidRPr="007923D0">
        <w:rPr>
          <w:rFonts w:ascii="Arial" w:hAnsi="Arial" w:cs="Arial"/>
          <w:b/>
          <w:sz w:val="24"/>
          <w:szCs w:val="24"/>
        </w:rPr>
        <w:t>AND</w:t>
      </w:r>
    </w:p>
    <w:p w14:paraId="61664E13" w14:textId="4BF923FE" w:rsidR="007923D0" w:rsidRDefault="007923D0" w:rsidP="007923D0">
      <w:pPr>
        <w:rPr>
          <w:rFonts w:ascii="Arial" w:hAnsi="Arial" w:cs="Arial"/>
          <w:b/>
          <w:sz w:val="24"/>
          <w:szCs w:val="24"/>
        </w:rPr>
      </w:pPr>
      <w:r>
        <w:rPr>
          <w:rFonts w:ascii="Arial" w:hAnsi="Arial" w:cs="Arial"/>
          <w:b/>
          <w:sz w:val="24"/>
          <w:szCs w:val="24"/>
        </w:rPr>
        <w:t>Sugar:</w:t>
      </w:r>
    </w:p>
    <w:p w14:paraId="2FE6ABE7" w14:textId="1102CDF3" w:rsidR="007923D0" w:rsidRPr="007923D0" w:rsidRDefault="007923D0" w:rsidP="007923D0">
      <w:pPr>
        <w:rPr>
          <w:rFonts w:ascii="Arial" w:hAnsi="Arial" w:cs="Arial"/>
          <w:sz w:val="24"/>
          <w:szCs w:val="24"/>
        </w:rPr>
      </w:pPr>
      <w:r>
        <w:rPr>
          <w:rFonts w:ascii="Arial" w:hAnsi="Arial" w:cs="Arial"/>
          <w:sz w:val="24"/>
          <w:szCs w:val="24"/>
        </w:rPr>
        <w:t>Total Sugar</w:t>
      </w:r>
      <w:r w:rsidRPr="007923D0">
        <w:rPr>
          <w:rFonts w:ascii="Arial" w:hAnsi="Arial" w:cs="Arial"/>
          <w:sz w:val="24"/>
          <w:szCs w:val="24"/>
        </w:rPr>
        <w:t xml:space="preserve">- ≤35% </w:t>
      </w:r>
      <w:r>
        <w:rPr>
          <w:rFonts w:ascii="Arial" w:hAnsi="Arial" w:cs="Arial"/>
          <w:sz w:val="24"/>
          <w:szCs w:val="24"/>
        </w:rPr>
        <w:t>by weight</w:t>
      </w:r>
    </w:p>
    <w:p w14:paraId="16903163" w14:textId="77777777" w:rsidR="00400D44" w:rsidRDefault="00400D44" w:rsidP="00400D44">
      <w:pPr>
        <w:tabs>
          <w:tab w:val="left" w:pos="540"/>
        </w:tabs>
        <w:rPr>
          <w:rFonts w:ascii="Arial" w:hAnsi="Arial" w:cs="Arial"/>
          <w:sz w:val="24"/>
          <w:szCs w:val="24"/>
        </w:rPr>
      </w:pPr>
      <w:r w:rsidRPr="007E6820">
        <w:rPr>
          <w:rFonts w:ascii="Arial" w:hAnsi="Arial" w:cs="Arial"/>
          <w:b/>
          <w:sz w:val="24"/>
          <w:szCs w:val="24"/>
        </w:rPr>
        <w:t>2.</w:t>
      </w:r>
      <w:r>
        <w:rPr>
          <w:rFonts w:ascii="Arial" w:hAnsi="Arial" w:cs="Arial"/>
          <w:sz w:val="24"/>
          <w:szCs w:val="24"/>
        </w:rPr>
        <w:tab/>
      </w:r>
      <w:r w:rsidR="007923D0" w:rsidRPr="00400D44">
        <w:rPr>
          <w:rFonts w:ascii="Arial" w:hAnsi="Arial" w:cs="Arial"/>
          <w:b/>
          <w:sz w:val="24"/>
          <w:szCs w:val="24"/>
        </w:rPr>
        <w:t>Specific Nutrient Standards for Food</w:t>
      </w:r>
    </w:p>
    <w:p w14:paraId="6636AE32" w14:textId="77777777" w:rsidR="00400D44" w:rsidRDefault="007923D0" w:rsidP="00400D44">
      <w:pPr>
        <w:tabs>
          <w:tab w:val="left" w:pos="540"/>
        </w:tabs>
        <w:spacing w:after="0"/>
        <w:rPr>
          <w:rFonts w:ascii="Arial" w:hAnsi="Arial" w:cs="Arial"/>
          <w:sz w:val="24"/>
          <w:szCs w:val="24"/>
        </w:rPr>
      </w:pPr>
      <w:r w:rsidRPr="00400D44">
        <w:rPr>
          <w:rFonts w:ascii="Arial" w:hAnsi="Arial" w:cs="Arial"/>
          <w:sz w:val="24"/>
          <w:szCs w:val="24"/>
        </w:rPr>
        <w:t xml:space="preserve">In addition to the Smart Snacks Nutrition Standards, food items </w:t>
      </w:r>
      <w:r w:rsidRPr="00400D44">
        <w:rPr>
          <w:rFonts w:ascii="Arial" w:hAnsi="Arial" w:cs="Arial"/>
          <w:b/>
          <w:sz w:val="24"/>
          <w:szCs w:val="24"/>
          <w:u w:val="single"/>
        </w:rPr>
        <w:t>must meet one</w:t>
      </w:r>
      <w:r w:rsidRPr="00400D44">
        <w:rPr>
          <w:rFonts w:ascii="Arial" w:hAnsi="Arial" w:cs="Arial"/>
          <w:sz w:val="24"/>
          <w:szCs w:val="24"/>
        </w:rPr>
        <w:t xml:space="preserve"> of the following criteria; </w:t>
      </w:r>
    </w:p>
    <w:p w14:paraId="68D7032B" w14:textId="77777777" w:rsidR="00400D44" w:rsidRDefault="007923D0" w:rsidP="00400D44">
      <w:pPr>
        <w:tabs>
          <w:tab w:val="left" w:pos="540"/>
        </w:tabs>
        <w:spacing w:after="0"/>
        <w:rPr>
          <w:rFonts w:ascii="Arial" w:hAnsi="Arial" w:cs="Arial"/>
          <w:sz w:val="24"/>
          <w:szCs w:val="24"/>
        </w:rPr>
      </w:pPr>
      <w:r w:rsidRPr="00400D44">
        <w:rPr>
          <w:rFonts w:ascii="Arial" w:hAnsi="Arial" w:cs="Arial"/>
          <w:sz w:val="24"/>
          <w:szCs w:val="24"/>
        </w:rPr>
        <w:t xml:space="preserve">Be a grain product that contains &gt;50% whole grains by weight or have whole grains listed as the first ingredient on the food label; </w:t>
      </w:r>
      <w:r w:rsidRPr="00400D44">
        <w:rPr>
          <w:rFonts w:ascii="Arial" w:hAnsi="Arial" w:cs="Arial"/>
          <w:b/>
          <w:sz w:val="24"/>
          <w:szCs w:val="24"/>
        </w:rPr>
        <w:t>OR</w:t>
      </w:r>
      <w:r w:rsidRPr="00400D44">
        <w:rPr>
          <w:rFonts w:ascii="Arial" w:hAnsi="Arial" w:cs="Arial"/>
          <w:sz w:val="24"/>
          <w:szCs w:val="24"/>
        </w:rPr>
        <w:t xml:space="preserve"> </w:t>
      </w:r>
    </w:p>
    <w:p w14:paraId="1ED71AA8" w14:textId="77777777" w:rsidR="00400D44" w:rsidRDefault="007923D0" w:rsidP="00400D44">
      <w:pPr>
        <w:tabs>
          <w:tab w:val="left" w:pos="540"/>
        </w:tabs>
        <w:spacing w:after="0"/>
        <w:rPr>
          <w:rFonts w:ascii="Arial" w:hAnsi="Arial" w:cs="Arial"/>
          <w:sz w:val="24"/>
          <w:szCs w:val="24"/>
        </w:rPr>
      </w:pPr>
      <w:r w:rsidRPr="00400D44">
        <w:rPr>
          <w:rFonts w:ascii="Arial" w:hAnsi="Arial" w:cs="Arial"/>
          <w:sz w:val="24"/>
          <w:szCs w:val="24"/>
        </w:rPr>
        <w:t xml:space="preserve">Have listed as the first ingredient on the food label, one of the non-grain main food groups: fruit, vegetable, dairy or protein foods; </w:t>
      </w:r>
      <w:r w:rsidRPr="00400D44">
        <w:rPr>
          <w:rFonts w:ascii="Arial" w:hAnsi="Arial" w:cs="Arial"/>
          <w:b/>
          <w:sz w:val="24"/>
          <w:szCs w:val="24"/>
        </w:rPr>
        <w:t>OR</w:t>
      </w:r>
      <w:r w:rsidRPr="00400D44">
        <w:rPr>
          <w:rFonts w:ascii="Arial" w:hAnsi="Arial" w:cs="Arial"/>
          <w:sz w:val="24"/>
          <w:szCs w:val="24"/>
        </w:rPr>
        <w:t xml:space="preserve"> </w:t>
      </w:r>
    </w:p>
    <w:p w14:paraId="01C51C13" w14:textId="77777777" w:rsidR="00400D44" w:rsidRDefault="007923D0" w:rsidP="00400D44">
      <w:pPr>
        <w:tabs>
          <w:tab w:val="left" w:pos="540"/>
        </w:tabs>
        <w:spacing w:after="0"/>
        <w:rPr>
          <w:rFonts w:ascii="Arial" w:hAnsi="Arial" w:cs="Arial"/>
          <w:sz w:val="24"/>
          <w:szCs w:val="24"/>
        </w:rPr>
      </w:pPr>
      <w:r w:rsidRPr="00400D44">
        <w:rPr>
          <w:rFonts w:ascii="Arial" w:hAnsi="Arial" w:cs="Arial"/>
          <w:sz w:val="24"/>
          <w:szCs w:val="24"/>
        </w:rPr>
        <w:t xml:space="preserve">Be a combination food that contains at least 1/4 cup fruit and/or vegetable; </w:t>
      </w:r>
      <w:r w:rsidRPr="00400D44">
        <w:rPr>
          <w:rFonts w:ascii="Arial" w:hAnsi="Arial" w:cs="Arial"/>
          <w:b/>
          <w:sz w:val="24"/>
          <w:szCs w:val="24"/>
        </w:rPr>
        <w:t>OR</w:t>
      </w:r>
      <w:r w:rsidRPr="00400D44">
        <w:rPr>
          <w:rFonts w:ascii="Arial" w:hAnsi="Arial" w:cs="Arial"/>
          <w:sz w:val="24"/>
          <w:szCs w:val="24"/>
        </w:rPr>
        <w:t xml:space="preserve"> </w:t>
      </w:r>
    </w:p>
    <w:p w14:paraId="0D9BE009" w14:textId="77777777" w:rsidR="00400D44" w:rsidRDefault="007923D0" w:rsidP="00400D44">
      <w:pPr>
        <w:tabs>
          <w:tab w:val="left" w:pos="540"/>
        </w:tabs>
        <w:spacing w:after="0"/>
        <w:rPr>
          <w:rFonts w:ascii="Arial" w:hAnsi="Arial" w:cs="Arial"/>
          <w:sz w:val="24"/>
          <w:szCs w:val="24"/>
        </w:rPr>
      </w:pPr>
      <w:r w:rsidRPr="00400D44">
        <w:rPr>
          <w:rFonts w:ascii="Arial" w:hAnsi="Arial" w:cs="Arial"/>
          <w:sz w:val="24"/>
          <w:szCs w:val="24"/>
        </w:rPr>
        <w:t xml:space="preserve">Contain 10% Daily Value (DV) of Calcium, Potassium, Vitamin D, or Dietary Fiber (Effective through June 30, 2016). </w:t>
      </w:r>
    </w:p>
    <w:p w14:paraId="660D0BCA" w14:textId="55519231" w:rsidR="007923D0" w:rsidRDefault="007923D0" w:rsidP="00400D44">
      <w:pPr>
        <w:tabs>
          <w:tab w:val="left" w:pos="540"/>
        </w:tabs>
        <w:spacing w:after="0"/>
        <w:rPr>
          <w:rFonts w:ascii="Arial" w:hAnsi="Arial" w:cs="Arial"/>
          <w:sz w:val="20"/>
          <w:szCs w:val="20"/>
        </w:rPr>
      </w:pPr>
      <w:r w:rsidRPr="00400D44">
        <w:rPr>
          <w:rFonts w:ascii="Arial" w:hAnsi="Arial" w:cs="Arial"/>
          <w:sz w:val="20"/>
          <w:szCs w:val="20"/>
        </w:rPr>
        <w:t>*If water is the first ingredient, the second ingredient must meet one of the above criteria.</w:t>
      </w:r>
    </w:p>
    <w:p w14:paraId="6A7FDCC2" w14:textId="77777777" w:rsidR="007E6820" w:rsidRPr="007E6820" w:rsidRDefault="007E6820" w:rsidP="00400D44">
      <w:pPr>
        <w:tabs>
          <w:tab w:val="left" w:pos="540"/>
        </w:tabs>
        <w:spacing w:after="0"/>
        <w:rPr>
          <w:rFonts w:ascii="Arial" w:hAnsi="Arial" w:cs="Arial"/>
          <w:sz w:val="24"/>
          <w:szCs w:val="24"/>
        </w:rPr>
      </w:pPr>
    </w:p>
    <w:p w14:paraId="0068B69B" w14:textId="77777777" w:rsidR="007E6820" w:rsidRDefault="007E6820" w:rsidP="00400D44">
      <w:pPr>
        <w:tabs>
          <w:tab w:val="left" w:pos="540"/>
        </w:tabs>
        <w:spacing w:after="0"/>
        <w:rPr>
          <w:rFonts w:ascii="Arial" w:hAnsi="Arial" w:cs="Arial"/>
          <w:b/>
          <w:sz w:val="24"/>
          <w:szCs w:val="24"/>
        </w:rPr>
      </w:pPr>
    </w:p>
    <w:p w14:paraId="38230260" w14:textId="77777777" w:rsidR="007E6820" w:rsidRDefault="007E6820" w:rsidP="00400D44">
      <w:pPr>
        <w:tabs>
          <w:tab w:val="left" w:pos="540"/>
        </w:tabs>
        <w:spacing w:after="0"/>
        <w:rPr>
          <w:rFonts w:ascii="Arial" w:hAnsi="Arial" w:cs="Arial"/>
          <w:b/>
          <w:sz w:val="24"/>
          <w:szCs w:val="24"/>
        </w:rPr>
      </w:pPr>
    </w:p>
    <w:p w14:paraId="241952E5" w14:textId="5C4209BD" w:rsidR="007E6820" w:rsidRPr="007E6820" w:rsidRDefault="007E6820" w:rsidP="007E6820">
      <w:pPr>
        <w:tabs>
          <w:tab w:val="left" w:pos="540"/>
        </w:tabs>
        <w:rPr>
          <w:rFonts w:ascii="Arial" w:hAnsi="Arial" w:cs="Arial"/>
          <w:sz w:val="24"/>
          <w:szCs w:val="24"/>
        </w:rPr>
      </w:pPr>
      <w:r w:rsidRPr="007E6820">
        <w:rPr>
          <w:rFonts w:ascii="Arial" w:hAnsi="Arial" w:cs="Arial"/>
          <w:b/>
          <w:sz w:val="24"/>
          <w:szCs w:val="24"/>
        </w:rPr>
        <w:t>3.</w:t>
      </w:r>
      <w:r>
        <w:rPr>
          <w:rFonts w:ascii="Arial" w:hAnsi="Arial" w:cs="Arial"/>
          <w:b/>
          <w:sz w:val="24"/>
          <w:szCs w:val="24"/>
        </w:rPr>
        <w:tab/>
      </w:r>
      <w:r w:rsidRPr="007E6820">
        <w:rPr>
          <w:rFonts w:ascii="Arial" w:hAnsi="Arial" w:cs="Arial"/>
          <w:b/>
          <w:sz w:val="24"/>
          <w:szCs w:val="24"/>
        </w:rPr>
        <w:t xml:space="preserve"> Beverages</w:t>
      </w:r>
      <w:r w:rsidRPr="007E6820">
        <w:rPr>
          <w:rFonts w:ascii="Arial" w:hAnsi="Arial" w:cs="Arial"/>
          <w:sz w:val="24"/>
          <w:szCs w:val="24"/>
        </w:rPr>
        <w:t xml:space="preserve"> </w:t>
      </w:r>
    </w:p>
    <w:p w14:paraId="4A97BB4F" w14:textId="77777777" w:rsidR="007E6820" w:rsidRDefault="007E6820" w:rsidP="007E6820">
      <w:pPr>
        <w:tabs>
          <w:tab w:val="left" w:pos="540"/>
        </w:tabs>
        <w:rPr>
          <w:rFonts w:ascii="Arial" w:hAnsi="Arial" w:cs="Arial"/>
          <w:sz w:val="24"/>
          <w:szCs w:val="24"/>
        </w:rPr>
      </w:pPr>
      <w:r w:rsidRPr="007E6820">
        <w:rPr>
          <w:rFonts w:ascii="Arial" w:hAnsi="Arial" w:cs="Arial"/>
          <w:sz w:val="24"/>
          <w:szCs w:val="24"/>
        </w:rPr>
        <w:t xml:space="preserve">Allowable beverages vary by grade level and address container size. All beverages sold on the school campus during the school day must be non-carbonated. There are no restrictions on the sale of any allowable beverage at any grade level, during the school day anywhere on the school campus. </w:t>
      </w:r>
    </w:p>
    <w:p w14:paraId="48959F80" w14:textId="77777777" w:rsidR="007E6820" w:rsidRDefault="007E6820" w:rsidP="007E6820">
      <w:pPr>
        <w:tabs>
          <w:tab w:val="left" w:pos="540"/>
        </w:tabs>
        <w:rPr>
          <w:rFonts w:ascii="Arial" w:hAnsi="Arial" w:cs="Arial"/>
          <w:sz w:val="24"/>
          <w:szCs w:val="24"/>
        </w:rPr>
      </w:pPr>
      <w:r w:rsidRPr="007E6820">
        <w:rPr>
          <w:rFonts w:ascii="Arial" w:hAnsi="Arial" w:cs="Arial"/>
          <w:sz w:val="24"/>
          <w:szCs w:val="24"/>
        </w:rPr>
        <w:t xml:space="preserve">Beverages for all: </w:t>
      </w:r>
    </w:p>
    <w:p w14:paraId="4D6A6786" w14:textId="77777777" w:rsidR="007E6820" w:rsidRDefault="007E6820" w:rsidP="007E6820">
      <w:pPr>
        <w:tabs>
          <w:tab w:val="left" w:pos="540"/>
        </w:tabs>
        <w:rPr>
          <w:rFonts w:ascii="Arial" w:hAnsi="Arial" w:cs="Arial"/>
          <w:sz w:val="24"/>
          <w:szCs w:val="24"/>
        </w:rPr>
      </w:pPr>
      <w:r w:rsidRPr="007E6820">
        <w:rPr>
          <w:rFonts w:ascii="Arial" w:hAnsi="Arial" w:cs="Arial"/>
          <w:b/>
          <w:sz w:val="24"/>
          <w:szCs w:val="24"/>
        </w:rPr>
        <w:t>Water</w:t>
      </w:r>
      <w:r w:rsidRPr="007E6820">
        <w:rPr>
          <w:rFonts w:ascii="Arial" w:hAnsi="Arial" w:cs="Arial"/>
          <w:sz w:val="24"/>
          <w:szCs w:val="24"/>
        </w:rPr>
        <w:t xml:space="preserve">– Plain, no size limit </w:t>
      </w:r>
    </w:p>
    <w:p w14:paraId="3FC88643" w14:textId="77777777" w:rsidR="007E6820" w:rsidRDefault="007E6820" w:rsidP="007E6820">
      <w:pPr>
        <w:tabs>
          <w:tab w:val="left" w:pos="540"/>
        </w:tabs>
        <w:rPr>
          <w:rFonts w:ascii="Arial" w:hAnsi="Arial" w:cs="Arial"/>
          <w:sz w:val="24"/>
          <w:szCs w:val="24"/>
        </w:rPr>
      </w:pPr>
      <w:r w:rsidRPr="007E6820">
        <w:rPr>
          <w:rFonts w:ascii="Arial" w:hAnsi="Arial" w:cs="Arial"/>
          <w:b/>
          <w:sz w:val="24"/>
          <w:szCs w:val="24"/>
        </w:rPr>
        <w:t>Milk</w:t>
      </w:r>
      <w:r w:rsidRPr="007E6820">
        <w:rPr>
          <w:rFonts w:ascii="Arial" w:hAnsi="Arial" w:cs="Arial"/>
          <w:sz w:val="24"/>
          <w:szCs w:val="24"/>
        </w:rPr>
        <w:t xml:space="preserve">– Unflavored non-fat, unflavored low-fat, or flavored non-fat milk, ≤8 fl. oz. per serving for elementary school, ≤12 fl. oz. per serving for middle school and high school. </w:t>
      </w:r>
    </w:p>
    <w:p w14:paraId="73C9674A" w14:textId="77777777" w:rsidR="007E6820" w:rsidRDefault="007E6820" w:rsidP="007E6820">
      <w:pPr>
        <w:tabs>
          <w:tab w:val="left" w:pos="540"/>
        </w:tabs>
        <w:rPr>
          <w:rFonts w:ascii="Arial" w:hAnsi="Arial" w:cs="Arial"/>
          <w:sz w:val="24"/>
          <w:szCs w:val="24"/>
        </w:rPr>
      </w:pPr>
      <w:r w:rsidRPr="007E6820">
        <w:rPr>
          <w:rFonts w:ascii="Arial" w:hAnsi="Arial" w:cs="Arial"/>
          <w:b/>
          <w:sz w:val="24"/>
          <w:szCs w:val="24"/>
        </w:rPr>
        <w:t>Juice</w:t>
      </w:r>
      <w:r w:rsidRPr="007E6820">
        <w:rPr>
          <w:rFonts w:ascii="Arial" w:hAnsi="Arial" w:cs="Arial"/>
          <w:sz w:val="24"/>
          <w:szCs w:val="24"/>
        </w:rPr>
        <w:t xml:space="preserve">– 100% fruit and/or vegetable juice, 100% juice diluted with plain water (no added sweeteners), ≤8 fl. oz. per serving for elementary school, ≤12 fl. oz. per serving for middle school and high school allowable. </w:t>
      </w:r>
    </w:p>
    <w:p w14:paraId="6DAA931A" w14:textId="77777777" w:rsidR="00255A3C" w:rsidRPr="007E6820" w:rsidRDefault="007E6820" w:rsidP="0084179D">
      <w:pPr>
        <w:tabs>
          <w:tab w:val="left" w:pos="540"/>
        </w:tabs>
        <w:rPr>
          <w:rFonts w:ascii="Arial" w:hAnsi="Arial" w:cs="Arial"/>
          <w:sz w:val="24"/>
          <w:szCs w:val="24"/>
        </w:rPr>
      </w:pPr>
      <w:r w:rsidRPr="007E6820">
        <w:rPr>
          <w:rFonts w:ascii="Arial" w:hAnsi="Arial" w:cs="Arial"/>
          <w:sz w:val="24"/>
          <w:szCs w:val="24"/>
        </w:rPr>
        <w:t>It is recommended that juice be sold in smaller serving sizes: 4-6 fl. oz. servings for elementary school and 8 fl. oz. servings for middle</w:t>
      </w:r>
      <w:r w:rsidR="0084179D" w:rsidRPr="0084179D">
        <w:t xml:space="preserve"> </w:t>
      </w:r>
      <w:r w:rsidRPr="007E6820">
        <w:rPr>
          <w:rFonts w:ascii="Arial" w:hAnsi="Arial" w:cs="Arial"/>
          <w:sz w:val="24"/>
          <w:szCs w:val="24"/>
        </w:rPr>
        <w:t>and high school.</w:t>
      </w:r>
    </w:p>
    <w:tbl>
      <w:tblPr>
        <w:tblStyle w:val="TableGrid"/>
        <w:tblW w:w="0" w:type="auto"/>
        <w:jc w:val="center"/>
        <w:tblLook w:val="04A0" w:firstRow="1" w:lastRow="0" w:firstColumn="1" w:lastColumn="0" w:noHBand="0" w:noVBand="1"/>
      </w:tblPr>
      <w:tblGrid>
        <w:gridCol w:w="2965"/>
        <w:gridCol w:w="1709"/>
        <w:gridCol w:w="2338"/>
        <w:gridCol w:w="2338"/>
      </w:tblGrid>
      <w:tr w:rsidR="00255A3C" w14:paraId="44033CDB" w14:textId="77777777" w:rsidTr="009419AE">
        <w:trPr>
          <w:trHeight w:val="552"/>
          <w:jc w:val="center"/>
        </w:trPr>
        <w:tc>
          <w:tcPr>
            <w:tcW w:w="2965" w:type="dxa"/>
            <w:vAlign w:val="center"/>
          </w:tcPr>
          <w:p w14:paraId="6ADBA520" w14:textId="78741CAD" w:rsidR="00255A3C" w:rsidRPr="00255A3C" w:rsidRDefault="00255A3C" w:rsidP="00255A3C">
            <w:pPr>
              <w:tabs>
                <w:tab w:val="left" w:pos="540"/>
              </w:tabs>
              <w:rPr>
                <w:rFonts w:ascii="Arial" w:hAnsi="Arial" w:cs="Arial"/>
                <w:b/>
                <w:sz w:val="24"/>
                <w:szCs w:val="24"/>
              </w:rPr>
            </w:pPr>
            <w:r w:rsidRPr="00255A3C">
              <w:rPr>
                <w:rFonts w:ascii="Arial" w:hAnsi="Arial" w:cs="Arial"/>
                <w:b/>
                <w:sz w:val="24"/>
                <w:szCs w:val="24"/>
              </w:rPr>
              <w:t>Beverage</w:t>
            </w:r>
          </w:p>
        </w:tc>
        <w:tc>
          <w:tcPr>
            <w:tcW w:w="1709" w:type="dxa"/>
            <w:vAlign w:val="center"/>
          </w:tcPr>
          <w:p w14:paraId="075AA7DA" w14:textId="6D8E87F9" w:rsidR="00255A3C" w:rsidRPr="00255A3C" w:rsidRDefault="00255A3C" w:rsidP="00255A3C">
            <w:pPr>
              <w:tabs>
                <w:tab w:val="left" w:pos="540"/>
              </w:tabs>
              <w:rPr>
                <w:rFonts w:ascii="Arial" w:hAnsi="Arial" w:cs="Arial"/>
                <w:b/>
                <w:sz w:val="24"/>
                <w:szCs w:val="24"/>
              </w:rPr>
            </w:pPr>
            <w:r w:rsidRPr="00255A3C">
              <w:rPr>
                <w:rFonts w:ascii="Arial" w:hAnsi="Arial" w:cs="Arial"/>
                <w:b/>
                <w:sz w:val="24"/>
                <w:szCs w:val="24"/>
              </w:rPr>
              <w:t>Elementary School</w:t>
            </w:r>
          </w:p>
        </w:tc>
        <w:tc>
          <w:tcPr>
            <w:tcW w:w="2338" w:type="dxa"/>
            <w:vAlign w:val="center"/>
          </w:tcPr>
          <w:p w14:paraId="3BE606F9" w14:textId="1BBF55FA" w:rsidR="00255A3C" w:rsidRPr="00255A3C" w:rsidRDefault="00255A3C" w:rsidP="00255A3C">
            <w:pPr>
              <w:tabs>
                <w:tab w:val="left" w:pos="540"/>
              </w:tabs>
              <w:rPr>
                <w:rFonts w:ascii="Arial" w:hAnsi="Arial" w:cs="Arial"/>
                <w:b/>
                <w:sz w:val="24"/>
                <w:szCs w:val="24"/>
              </w:rPr>
            </w:pPr>
            <w:r w:rsidRPr="00255A3C">
              <w:rPr>
                <w:rFonts w:ascii="Arial" w:hAnsi="Arial" w:cs="Arial"/>
                <w:b/>
                <w:sz w:val="24"/>
                <w:szCs w:val="24"/>
              </w:rPr>
              <w:t>Middle School</w:t>
            </w:r>
          </w:p>
        </w:tc>
        <w:tc>
          <w:tcPr>
            <w:tcW w:w="2338" w:type="dxa"/>
            <w:vAlign w:val="center"/>
          </w:tcPr>
          <w:p w14:paraId="02A661D1" w14:textId="0B08162B" w:rsidR="00255A3C" w:rsidRPr="00255A3C" w:rsidRDefault="00255A3C" w:rsidP="00255A3C">
            <w:pPr>
              <w:tabs>
                <w:tab w:val="left" w:pos="540"/>
              </w:tabs>
              <w:rPr>
                <w:rFonts w:ascii="Arial" w:hAnsi="Arial" w:cs="Arial"/>
                <w:b/>
                <w:sz w:val="24"/>
                <w:szCs w:val="24"/>
              </w:rPr>
            </w:pPr>
            <w:r w:rsidRPr="00255A3C">
              <w:rPr>
                <w:rFonts w:ascii="Arial" w:hAnsi="Arial" w:cs="Arial"/>
                <w:b/>
                <w:sz w:val="24"/>
                <w:szCs w:val="24"/>
              </w:rPr>
              <w:t>High School</w:t>
            </w:r>
          </w:p>
        </w:tc>
      </w:tr>
      <w:tr w:rsidR="00255A3C" w14:paraId="091AE989" w14:textId="77777777" w:rsidTr="009419AE">
        <w:trPr>
          <w:trHeight w:val="552"/>
          <w:jc w:val="center"/>
        </w:trPr>
        <w:tc>
          <w:tcPr>
            <w:tcW w:w="2965" w:type="dxa"/>
            <w:vAlign w:val="center"/>
          </w:tcPr>
          <w:p w14:paraId="4B4284A9" w14:textId="1EAF67DD" w:rsidR="00255A3C" w:rsidRDefault="00255A3C" w:rsidP="0084179D">
            <w:pPr>
              <w:tabs>
                <w:tab w:val="left" w:pos="540"/>
              </w:tabs>
              <w:rPr>
                <w:rFonts w:ascii="Arial" w:hAnsi="Arial" w:cs="Arial"/>
                <w:sz w:val="24"/>
                <w:szCs w:val="24"/>
              </w:rPr>
            </w:pPr>
            <w:r>
              <w:rPr>
                <w:rFonts w:ascii="Arial" w:hAnsi="Arial" w:cs="Arial"/>
                <w:sz w:val="24"/>
                <w:szCs w:val="24"/>
              </w:rPr>
              <w:t>Plain Water</w:t>
            </w:r>
          </w:p>
        </w:tc>
        <w:tc>
          <w:tcPr>
            <w:tcW w:w="1709" w:type="dxa"/>
            <w:vAlign w:val="center"/>
          </w:tcPr>
          <w:p w14:paraId="51E835D7" w14:textId="48AFF64B" w:rsidR="00255A3C" w:rsidRDefault="009419AE" w:rsidP="0084179D">
            <w:pPr>
              <w:tabs>
                <w:tab w:val="left" w:pos="540"/>
              </w:tabs>
              <w:rPr>
                <w:rFonts w:ascii="Arial" w:hAnsi="Arial" w:cs="Arial"/>
                <w:sz w:val="24"/>
                <w:szCs w:val="24"/>
              </w:rPr>
            </w:pPr>
            <w:r>
              <w:rPr>
                <w:rFonts w:ascii="Arial" w:hAnsi="Arial" w:cs="Arial"/>
                <w:sz w:val="24"/>
                <w:szCs w:val="24"/>
              </w:rPr>
              <w:t>No Size Limit</w:t>
            </w:r>
          </w:p>
        </w:tc>
        <w:tc>
          <w:tcPr>
            <w:tcW w:w="2338" w:type="dxa"/>
            <w:vAlign w:val="center"/>
          </w:tcPr>
          <w:p w14:paraId="546648E7" w14:textId="711E8154" w:rsidR="00255A3C" w:rsidRDefault="009419AE" w:rsidP="0084179D">
            <w:pPr>
              <w:tabs>
                <w:tab w:val="left" w:pos="540"/>
              </w:tabs>
              <w:rPr>
                <w:rFonts w:ascii="Arial" w:hAnsi="Arial" w:cs="Arial"/>
                <w:sz w:val="24"/>
                <w:szCs w:val="24"/>
              </w:rPr>
            </w:pPr>
            <w:r>
              <w:rPr>
                <w:rFonts w:ascii="Arial" w:hAnsi="Arial" w:cs="Arial"/>
                <w:sz w:val="24"/>
                <w:szCs w:val="24"/>
              </w:rPr>
              <w:t>No Size Limit</w:t>
            </w:r>
          </w:p>
        </w:tc>
        <w:tc>
          <w:tcPr>
            <w:tcW w:w="2338" w:type="dxa"/>
            <w:vAlign w:val="center"/>
          </w:tcPr>
          <w:p w14:paraId="7307B0EA" w14:textId="3A545705" w:rsidR="00255A3C" w:rsidRDefault="009419AE" w:rsidP="0084179D">
            <w:pPr>
              <w:tabs>
                <w:tab w:val="left" w:pos="540"/>
              </w:tabs>
              <w:rPr>
                <w:rFonts w:ascii="Arial" w:hAnsi="Arial" w:cs="Arial"/>
                <w:sz w:val="24"/>
                <w:szCs w:val="24"/>
              </w:rPr>
            </w:pPr>
            <w:r>
              <w:rPr>
                <w:rFonts w:ascii="Arial" w:hAnsi="Arial" w:cs="Arial"/>
                <w:sz w:val="24"/>
                <w:szCs w:val="24"/>
              </w:rPr>
              <w:t>No Size Limit</w:t>
            </w:r>
          </w:p>
        </w:tc>
      </w:tr>
      <w:tr w:rsidR="00255A3C" w14:paraId="5159FCEE" w14:textId="77777777" w:rsidTr="009419AE">
        <w:trPr>
          <w:trHeight w:val="552"/>
          <w:jc w:val="center"/>
        </w:trPr>
        <w:tc>
          <w:tcPr>
            <w:tcW w:w="2965" w:type="dxa"/>
            <w:vAlign w:val="center"/>
          </w:tcPr>
          <w:p w14:paraId="319307A0" w14:textId="77777777" w:rsidR="00255A3C" w:rsidRDefault="00255A3C" w:rsidP="0084179D">
            <w:pPr>
              <w:tabs>
                <w:tab w:val="left" w:pos="540"/>
              </w:tabs>
              <w:rPr>
                <w:rFonts w:ascii="Arial" w:hAnsi="Arial" w:cs="Arial"/>
                <w:sz w:val="24"/>
                <w:szCs w:val="24"/>
              </w:rPr>
            </w:pPr>
            <w:r>
              <w:rPr>
                <w:rFonts w:ascii="Arial" w:hAnsi="Arial" w:cs="Arial"/>
                <w:sz w:val="24"/>
                <w:szCs w:val="24"/>
              </w:rPr>
              <w:t>Non-fat milk,</w:t>
            </w:r>
          </w:p>
          <w:p w14:paraId="687DEF3B" w14:textId="364BF43C" w:rsidR="00255A3C" w:rsidRDefault="00255A3C" w:rsidP="0084179D">
            <w:pPr>
              <w:tabs>
                <w:tab w:val="left" w:pos="540"/>
              </w:tabs>
              <w:rPr>
                <w:rFonts w:ascii="Arial" w:hAnsi="Arial" w:cs="Arial"/>
                <w:sz w:val="24"/>
                <w:szCs w:val="24"/>
              </w:rPr>
            </w:pPr>
            <w:r>
              <w:rPr>
                <w:rFonts w:ascii="Arial" w:hAnsi="Arial" w:cs="Arial"/>
                <w:sz w:val="24"/>
                <w:szCs w:val="24"/>
              </w:rPr>
              <w:t>Unflavored or flavored*</w:t>
            </w:r>
          </w:p>
        </w:tc>
        <w:tc>
          <w:tcPr>
            <w:tcW w:w="1709" w:type="dxa"/>
            <w:vAlign w:val="center"/>
          </w:tcPr>
          <w:p w14:paraId="424F88B2" w14:textId="3F58BFB7" w:rsidR="00255A3C" w:rsidRDefault="009419AE" w:rsidP="0084179D">
            <w:pPr>
              <w:tabs>
                <w:tab w:val="left" w:pos="540"/>
              </w:tabs>
              <w:rPr>
                <w:rFonts w:ascii="Arial" w:hAnsi="Arial" w:cs="Arial"/>
                <w:sz w:val="24"/>
                <w:szCs w:val="24"/>
              </w:rPr>
            </w:pPr>
            <w:r w:rsidRPr="007923D0">
              <w:rPr>
                <w:rFonts w:ascii="Arial" w:hAnsi="Arial" w:cs="Arial"/>
                <w:sz w:val="24"/>
                <w:szCs w:val="24"/>
              </w:rPr>
              <w:t>≤</w:t>
            </w:r>
            <w:r>
              <w:rPr>
                <w:rFonts w:ascii="Arial" w:hAnsi="Arial" w:cs="Arial"/>
                <w:sz w:val="24"/>
                <w:szCs w:val="24"/>
              </w:rPr>
              <w:t xml:space="preserve"> 8 </w:t>
            </w:r>
            <w:proofErr w:type="spellStart"/>
            <w:r>
              <w:rPr>
                <w:rFonts w:ascii="Arial" w:hAnsi="Arial" w:cs="Arial"/>
                <w:sz w:val="24"/>
                <w:szCs w:val="24"/>
              </w:rPr>
              <w:t>fl</w:t>
            </w:r>
            <w:proofErr w:type="spellEnd"/>
            <w:r>
              <w:rPr>
                <w:rFonts w:ascii="Arial" w:hAnsi="Arial" w:cs="Arial"/>
                <w:sz w:val="24"/>
                <w:szCs w:val="24"/>
              </w:rPr>
              <w:t xml:space="preserve"> oz</w:t>
            </w:r>
          </w:p>
        </w:tc>
        <w:tc>
          <w:tcPr>
            <w:tcW w:w="2338" w:type="dxa"/>
            <w:vAlign w:val="center"/>
          </w:tcPr>
          <w:p w14:paraId="003BDB7A" w14:textId="1A927401" w:rsidR="00255A3C" w:rsidRDefault="009419AE" w:rsidP="0084179D">
            <w:pPr>
              <w:tabs>
                <w:tab w:val="left" w:pos="540"/>
              </w:tabs>
              <w:rPr>
                <w:rFonts w:ascii="Arial" w:hAnsi="Arial" w:cs="Arial"/>
                <w:sz w:val="24"/>
                <w:szCs w:val="24"/>
              </w:rPr>
            </w:pPr>
            <w:r w:rsidRPr="007923D0">
              <w:rPr>
                <w:rFonts w:ascii="Arial" w:hAnsi="Arial" w:cs="Arial"/>
                <w:sz w:val="24"/>
                <w:szCs w:val="24"/>
              </w:rPr>
              <w:t>≤</w:t>
            </w:r>
            <w:r>
              <w:rPr>
                <w:rFonts w:ascii="Arial" w:hAnsi="Arial" w:cs="Arial"/>
                <w:sz w:val="24"/>
                <w:szCs w:val="24"/>
              </w:rPr>
              <w:t xml:space="preserve"> </w:t>
            </w:r>
            <w:r>
              <w:rPr>
                <w:rFonts w:ascii="Arial" w:hAnsi="Arial" w:cs="Arial"/>
                <w:sz w:val="24"/>
                <w:szCs w:val="24"/>
              </w:rPr>
              <w:t>12</w:t>
            </w:r>
            <w:r>
              <w:rPr>
                <w:rFonts w:ascii="Arial" w:hAnsi="Arial" w:cs="Arial"/>
                <w:sz w:val="24"/>
                <w:szCs w:val="24"/>
              </w:rPr>
              <w:t xml:space="preserve"> fl oz</w:t>
            </w:r>
          </w:p>
        </w:tc>
        <w:tc>
          <w:tcPr>
            <w:tcW w:w="2338" w:type="dxa"/>
            <w:vAlign w:val="center"/>
          </w:tcPr>
          <w:p w14:paraId="135F7D63" w14:textId="39111531" w:rsidR="00255A3C" w:rsidRDefault="009419AE" w:rsidP="0084179D">
            <w:pPr>
              <w:tabs>
                <w:tab w:val="left" w:pos="540"/>
              </w:tabs>
              <w:rPr>
                <w:rFonts w:ascii="Arial" w:hAnsi="Arial" w:cs="Arial"/>
                <w:sz w:val="24"/>
                <w:szCs w:val="24"/>
              </w:rPr>
            </w:pPr>
            <w:r w:rsidRPr="007923D0">
              <w:rPr>
                <w:rFonts w:ascii="Arial" w:hAnsi="Arial" w:cs="Arial"/>
                <w:sz w:val="24"/>
                <w:szCs w:val="24"/>
              </w:rPr>
              <w:t>≤</w:t>
            </w:r>
            <w:r>
              <w:rPr>
                <w:rFonts w:ascii="Arial" w:hAnsi="Arial" w:cs="Arial"/>
                <w:sz w:val="24"/>
                <w:szCs w:val="24"/>
              </w:rPr>
              <w:t xml:space="preserve"> 12 </w:t>
            </w:r>
            <w:proofErr w:type="spellStart"/>
            <w:r>
              <w:rPr>
                <w:rFonts w:ascii="Arial" w:hAnsi="Arial" w:cs="Arial"/>
                <w:sz w:val="24"/>
                <w:szCs w:val="24"/>
              </w:rPr>
              <w:t>fl</w:t>
            </w:r>
            <w:proofErr w:type="spellEnd"/>
            <w:r>
              <w:rPr>
                <w:rFonts w:ascii="Arial" w:hAnsi="Arial" w:cs="Arial"/>
                <w:sz w:val="24"/>
                <w:szCs w:val="24"/>
              </w:rPr>
              <w:t xml:space="preserve"> oz</w:t>
            </w:r>
          </w:p>
        </w:tc>
      </w:tr>
      <w:tr w:rsidR="00255A3C" w14:paraId="25335F94" w14:textId="77777777" w:rsidTr="009419AE">
        <w:trPr>
          <w:trHeight w:val="552"/>
          <w:jc w:val="center"/>
        </w:trPr>
        <w:tc>
          <w:tcPr>
            <w:tcW w:w="2965" w:type="dxa"/>
            <w:vAlign w:val="center"/>
          </w:tcPr>
          <w:p w14:paraId="044926FD" w14:textId="3CCEE8D9" w:rsidR="00255A3C" w:rsidRDefault="00255A3C" w:rsidP="0084179D">
            <w:pPr>
              <w:tabs>
                <w:tab w:val="left" w:pos="540"/>
              </w:tabs>
              <w:rPr>
                <w:rFonts w:ascii="Arial" w:hAnsi="Arial" w:cs="Arial"/>
                <w:sz w:val="24"/>
                <w:szCs w:val="24"/>
              </w:rPr>
            </w:pPr>
            <w:r>
              <w:rPr>
                <w:rFonts w:ascii="Arial" w:hAnsi="Arial" w:cs="Arial"/>
                <w:sz w:val="24"/>
                <w:szCs w:val="24"/>
              </w:rPr>
              <w:t>Low-fat milk-unflavored*</w:t>
            </w:r>
          </w:p>
        </w:tc>
        <w:tc>
          <w:tcPr>
            <w:tcW w:w="1709" w:type="dxa"/>
            <w:vAlign w:val="center"/>
          </w:tcPr>
          <w:p w14:paraId="05696C84" w14:textId="34090AA7" w:rsidR="00255A3C" w:rsidRDefault="009419AE" w:rsidP="0084179D">
            <w:pPr>
              <w:tabs>
                <w:tab w:val="left" w:pos="540"/>
              </w:tabs>
              <w:rPr>
                <w:rFonts w:ascii="Arial" w:hAnsi="Arial" w:cs="Arial"/>
                <w:sz w:val="24"/>
                <w:szCs w:val="24"/>
              </w:rPr>
            </w:pPr>
            <w:r w:rsidRPr="007923D0">
              <w:rPr>
                <w:rFonts w:ascii="Arial" w:hAnsi="Arial" w:cs="Arial"/>
                <w:sz w:val="24"/>
                <w:szCs w:val="24"/>
              </w:rPr>
              <w:t>≤</w:t>
            </w:r>
            <w:r>
              <w:rPr>
                <w:rFonts w:ascii="Arial" w:hAnsi="Arial" w:cs="Arial"/>
                <w:sz w:val="24"/>
                <w:szCs w:val="24"/>
              </w:rPr>
              <w:t xml:space="preserve"> 8 </w:t>
            </w:r>
            <w:proofErr w:type="spellStart"/>
            <w:r>
              <w:rPr>
                <w:rFonts w:ascii="Arial" w:hAnsi="Arial" w:cs="Arial"/>
                <w:sz w:val="24"/>
                <w:szCs w:val="24"/>
              </w:rPr>
              <w:t>fl</w:t>
            </w:r>
            <w:proofErr w:type="spellEnd"/>
            <w:r>
              <w:rPr>
                <w:rFonts w:ascii="Arial" w:hAnsi="Arial" w:cs="Arial"/>
                <w:sz w:val="24"/>
                <w:szCs w:val="24"/>
              </w:rPr>
              <w:t xml:space="preserve"> oz</w:t>
            </w:r>
          </w:p>
        </w:tc>
        <w:tc>
          <w:tcPr>
            <w:tcW w:w="2338" w:type="dxa"/>
            <w:vAlign w:val="center"/>
          </w:tcPr>
          <w:p w14:paraId="3874A4B3" w14:textId="04811A4A" w:rsidR="00255A3C" w:rsidRDefault="009419AE" w:rsidP="0084179D">
            <w:pPr>
              <w:tabs>
                <w:tab w:val="left" w:pos="540"/>
              </w:tabs>
              <w:rPr>
                <w:rFonts w:ascii="Arial" w:hAnsi="Arial" w:cs="Arial"/>
                <w:sz w:val="24"/>
                <w:szCs w:val="24"/>
              </w:rPr>
            </w:pPr>
            <w:r w:rsidRPr="007923D0">
              <w:rPr>
                <w:rFonts w:ascii="Arial" w:hAnsi="Arial" w:cs="Arial"/>
                <w:sz w:val="24"/>
                <w:szCs w:val="24"/>
              </w:rPr>
              <w:t>≤</w:t>
            </w:r>
            <w:r>
              <w:rPr>
                <w:rFonts w:ascii="Arial" w:hAnsi="Arial" w:cs="Arial"/>
                <w:sz w:val="24"/>
                <w:szCs w:val="24"/>
              </w:rPr>
              <w:t xml:space="preserve"> 12 </w:t>
            </w:r>
            <w:proofErr w:type="spellStart"/>
            <w:r>
              <w:rPr>
                <w:rFonts w:ascii="Arial" w:hAnsi="Arial" w:cs="Arial"/>
                <w:sz w:val="24"/>
                <w:szCs w:val="24"/>
              </w:rPr>
              <w:t>fl</w:t>
            </w:r>
            <w:proofErr w:type="spellEnd"/>
            <w:r>
              <w:rPr>
                <w:rFonts w:ascii="Arial" w:hAnsi="Arial" w:cs="Arial"/>
                <w:sz w:val="24"/>
                <w:szCs w:val="24"/>
              </w:rPr>
              <w:t xml:space="preserve"> oz</w:t>
            </w:r>
          </w:p>
        </w:tc>
        <w:tc>
          <w:tcPr>
            <w:tcW w:w="2338" w:type="dxa"/>
            <w:vAlign w:val="center"/>
          </w:tcPr>
          <w:p w14:paraId="6DDF28F6" w14:textId="5F66C706" w:rsidR="00255A3C" w:rsidRDefault="009419AE" w:rsidP="0084179D">
            <w:pPr>
              <w:tabs>
                <w:tab w:val="left" w:pos="540"/>
              </w:tabs>
              <w:rPr>
                <w:rFonts w:ascii="Arial" w:hAnsi="Arial" w:cs="Arial"/>
                <w:sz w:val="24"/>
                <w:szCs w:val="24"/>
              </w:rPr>
            </w:pPr>
            <w:r w:rsidRPr="007923D0">
              <w:rPr>
                <w:rFonts w:ascii="Arial" w:hAnsi="Arial" w:cs="Arial"/>
                <w:sz w:val="24"/>
                <w:szCs w:val="24"/>
              </w:rPr>
              <w:t>≤</w:t>
            </w:r>
            <w:r>
              <w:rPr>
                <w:rFonts w:ascii="Arial" w:hAnsi="Arial" w:cs="Arial"/>
                <w:sz w:val="24"/>
                <w:szCs w:val="24"/>
              </w:rPr>
              <w:t xml:space="preserve"> 12 </w:t>
            </w:r>
            <w:proofErr w:type="spellStart"/>
            <w:r>
              <w:rPr>
                <w:rFonts w:ascii="Arial" w:hAnsi="Arial" w:cs="Arial"/>
                <w:sz w:val="24"/>
                <w:szCs w:val="24"/>
              </w:rPr>
              <w:t>fl</w:t>
            </w:r>
            <w:proofErr w:type="spellEnd"/>
            <w:r>
              <w:rPr>
                <w:rFonts w:ascii="Arial" w:hAnsi="Arial" w:cs="Arial"/>
                <w:sz w:val="24"/>
                <w:szCs w:val="24"/>
              </w:rPr>
              <w:t xml:space="preserve"> oz</w:t>
            </w:r>
          </w:p>
        </w:tc>
      </w:tr>
      <w:tr w:rsidR="00255A3C" w14:paraId="0E702407" w14:textId="77777777" w:rsidTr="009419AE">
        <w:trPr>
          <w:trHeight w:val="552"/>
          <w:jc w:val="center"/>
        </w:trPr>
        <w:tc>
          <w:tcPr>
            <w:tcW w:w="2965" w:type="dxa"/>
            <w:vAlign w:val="center"/>
          </w:tcPr>
          <w:p w14:paraId="3EE66E22" w14:textId="2E1343CD" w:rsidR="00255A3C" w:rsidRDefault="00255A3C" w:rsidP="0084179D">
            <w:pPr>
              <w:tabs>
                <w:tab w:val="left" w:pos="540"/>
              </w:tabs>
              <w:rPr>
                <w:rFonts w:ascii="Arial" w:hAnsi="Arial" w:cs="Arial"/>
                <w:sz w:val="24"/>
                <w:szCs w:val="24"/>
              </w:rPr>
            </w:pPr>
            <w:r>
              <w:rPr>
                <w:rFonts w:ascii="Arial" w:hAnsi="Arial" w:cs="Arial"/>
                <w:sz w:val="24"/>
                <w:szCs w:val="24"/>
              </w:rPr>
              <w:t>100% Fruit/Vegetable juice**</w:t>
            </w:r>
          </w:p>
        </w:tc>
        <w:tc>
          <w:tcPr>
            <w:tcW w:w="1709" w:type="dxa"/>
            <w:vAlign w:val="center"/>
          </w:tcPr>
          <w:p w14:paraId="291BDF20" w14:textId="59EA81D5" w:rsidR="00255A3C" w:rsidRDefault="009419AE" w:rsidP="0084179D">
            <w:pPr>
              <w:tabs>
                <w:tab w:val="left" w:pos="540"/>
              </w:tabs>
              <w:rPr>
                <w:rFonts w:ascii="Arial" w:hAnsi="Arial" w:cs="Arial"/>
                <w:sz w:val="24"/>
                <w:szCs w:val="24"/>
              </w:rPr>
            </w:pPr>
            <w:r w:rsidRPr="007923D0">
              <w:rPr>
                <w:rFonts w:ascii="Arial" w:hAnsi="Arial" w:cs="Arial"/>
                <w:sz w:val="24"/>
                <w:szCs w:val="24"/>
              </w:rPr>
              <w:t>≤</w:t>
            </w:r>
            <w:r>
              <w:rPr>
                <w:rFonts w:ascii="Arial" w:hAnsi="Arial" w:cs="Arial"/>
                <w:sz w:val="24"/>
                <w:szCs w:val="24"/>
              </w:rPr>
              <w:t xml:space="preserve"> 8 </w:t>
            </w:r>
            <w:proofErr w:type="spellStart"/>
            <w:r>
              <w:rPr>
                <w:rFonts w:ascii="Arial" w:hAnsi="Arial" w:cs="Arial"/>
                <w:sz w:val="24"/>
                <w:szCs w:val="24"/>
              </w:rPr>
              <w:t>fl</w:t>
            </w:r>
            <w:proofErr w:type="spellEnd"/>
            <w:r>
              <w:rPr>
                <w:rFonts w:ascii="Arial" w:hAnsi="Arial" w:cs="Arial"/>
                <w:sz w:val="24"/>
                <w:szCs w:val="24"/>
              </w:rPr>
              <w:t xml:space="preserve"> oz</w:t>
            </w:r>
          </w:p>
        </w:tc>
        <w:tc>
          <w:tcPr>
            <w:tcW w:w="2338" w:type="dxa"/>
            <w:vAlign w:val="center"/>
          </w:tcPr>
          <w:p w14:paraId="2D4BA11F" w14:textId="67DA3430" w:rsidR="00255A3C" w:rsidRDefault="009419AE" w:rsidP="0084179D">
            <w:pPr>
              <w:tabs>
                <w:tab w:val="left" w:pos="540"/>
              </w:tabs>
              <w:rPr>
                <w:rFonts w:ascii="Arial" w:hAnsi="Arial" w:cs="Arial"/>
                <w:sz w:val="24"/>
                <w:szCs w:val="24"/>
              </w:rPr>
            </w:pPr>
            <w:r w:rsidRPr="007923D0">
              <w:rPr>
                <w:rFonts w:ascii="Arial" w:hAnsi="Arial" w:cs="Arial"/>
                <w:sz w:val="24"/>
                <w:szCs w:val="24"/>
              </w:rPr>
              <w:t>≤</w:t>
            </w:r>
            <w:r>
              <w:rPr>
                <w:rFonts w:ascii="Arial" w:hAnsi="Arial" w:cs="Arial"/>
                <w:sz w:val="24"/>
                <w:szCs w:val="24"/>
              </w:rPr>
              <w:t xml:space="preserve"> 12 </w:t>
            </w:r>
            <w:proofErr w:type="spellStart"/>
            <w:r>
              <w:rPr>
                <w:rFonts w:ascii="Arial" w:hAnsi="Arial" w:cs="Arial"/>
                <w:sz w:val="24"/>
                <w:szCs w:val="24"/>
              </w:rPr>
              <w:t>fl</w:t>
            </w:r>
            <w:proofErr w:type="spellEnd"/>
            <w:r>
              <w:rPr>
                <w:rFonts w:ascii="Arial" w:hAnsi="Arial" w:cs="Arial"/>
                <w:sz w:val="24"/>
                <w:szCs w:val="24"/>
              </w:rPr>
              <w:t xml:space="preserve"> oz</w:t>
            </w:r>
          </w:p>
        </w:tc>
        <w:tc>
          <w:tcPr>
            <w:tcW w:w="2338" w:type="dxa"/>
            <w:vAlign w:val="center"/>
          </w:tcPr>
          <w:p w14:paraId="4970FB93" w14:textId="04EE234D" w:rsidR="00255A3C" w:rsidRDefault="009419AE" w:rsidP="0084179D">
            <w:pPr>
              <w:tabs>
                <w:tab w:val="left" w:pos="540"/>
              </w:tabs>
              <w:rPr>
                <w:rFonts w:ascii="Arial" w:hAnsi="Arial" w:cs="Arial"/>
                <w:sz w:val="24"/>
                <w:szCs w:val="24"/>
              </w:rPr>
            </w:pPr>
            <w:r w:rsidRPr="007923D0">
              <w:rPr>
                <w:rFonts w:ascii="Arial" w:hAnsi="Arial" w:cs="Arial"/>
                <w:sz w:val="24"/>
                <w:szCs w:val="24"/>
              </w:rPr>
              <w:t>≤</w:t>
            </w:r>
            <w:r>
              <w:rPr>
                <w:rFonts w:ascii="Arial" w:hAnsi="Arial" w:cs="Arial"/>
                <w:sz w:val="24"/>
                <w:szCs w:val="24"/>
              </w:rPr>
              <w:t xml:space="preserve"> 12 </w:t>
            </w:r>
            <w:proofErr w:type="spellStart"/>
            <w:r>
              <w:rPr>
                <w:rFonts w:ascii="Arial" w:hAnsi="Arial" w:cs="Arial"/>
                <w:sz w:val="24"/>
                <w:szCs w:val="24"/>
              </w:rPr>
              <w:t>fl</w:t>
            </w:r>
            <w:proofErr w:type="spellEnd"/>
            <w:r>
              <w:rPr>
                <w:rFonts w:ascii="Arial" w:hAnsi="Arial" w:cs="Arial"/>
                <w:sz w:val="24"/>
                <w:szCs w:val="24"/>
              </w:rPr>
              <w:t xml:space="preserve"> oz</w:t>
            </w:r>
          </w:p>
        </w:tc>
      </w:tr>
    </w:tbl>
    <w:p w14:paraId="356234E6" w14:textId="3ECCE696" w:rsidR="007E6820" w:rsidRDefault="007E6820" w:rsidP="0084179D">
      <w:pPr>
        <w:tabs>
          <w:tab w:val="left" w:pos="540"/>
        </w:tabs>
        <w:rPr>
          <w:rFonts w:ascii="Arial" w:hAnsi="Arial" w:cs="Arial"/>
          <w:sz w:val="24"/>
          <w:szCs w:val="24"/>
        </w:rPr>
      </w:pPr>
    </w:p>
    <w:p w14:paraId="55B6E960" w14:textId="52316B36" w:rsidR="009419AE" w:rsidRPr="009419AE" w:rsidRDefault="009419AE" w:rsidP="009419AE">
      <w:pPr>
        <w:tabs>
          <w:tab w:val="left" w:pos="540"/>
        </w:tabs>
        <w:spacing w:after="0"/>
        <w:rPr>
          <w:rFonts w:ascii="Arial" w:hAnsi="Arial" w:cs="Arial"/>
          <w:sz w:val="20"/>
          <w:szCs w:val="20"/>
        </w:rPr>
      </w:pPr>
      <w:r w:rsidRPr="009419AE">
        <w:rPr>
          <w:rFonts w:ascii="Arial" w:hAnsi="Arial" w:cs="Arial"/>
          <w:sz w:val="20"/>
          <w:szCs w:val="20"/>
        </w:rPr>
        <w:t>*Includes nutritionally equivalent milk alternatives, as permitted by NSLP/SBP</w:t>
      </w:r>
    </w:p>
    <w:p w14:paraId="4CEAC990" w14:textId="3D8522E2" w:rsidR="009419AE" w:rsidRDefault="009419AE" w:rsidP="009419AE">
      <w:pPr>
        <w:tabs>
          <w:tab w:val="left" w:pos="540"/>
        </w:tabs>
        <w:rPr>
          <w:rFonts w:ascii="Arial" w:hAnsi="Arial" w:cs="Arial"/>
          <w:sz w:val="20"/>
          <w:szCs w:val="20"/>
        </w:rPr>
      </w:pPr>
      <w:r w:rsidRPr="009419AE">
        <w:rPr>
          <w:rFonts w:ascii="Arial" w:hAnsi="Arial" w:cs="Arial"/>
          <w:sz w:val="20"/>
          <w:szCs w:val="20"/>
        </w:rPr>
        <w:t xml:space="preserve">**May include 100% juice diluted with plain water &amp; with no added </w:t>
      </w:r>
      <w:proofErr w:type="spellStart"/>
      <w:r w:rsidRPr="009419AE">
        <w:rPr>
          <w:rFonts w:ascii="Arial" w:hAnsi="Arial" w:cs="Arial"/>
          <w:sz w:val="20"/>
          <w:szCs w:val="20"/>
        </w:rPr>
        <w:t>sweetners</w:t>
      </w:r>
      <w:proofErr w:type="spellEnd"/>
    </w:p>
    <w:p w14:paraId="53D1D608" w14:textId="77777777" w:rsidR="009419AE" w:rsidRDefault="009419AE" w:rsidP="009419AE">
      <w:pPr>
        <w:tabs>
          <w:tab w:val="left" w:pos="540"/>
        </w:tabs>
        <w:rPr>
          <w:rFonts w:ascii="Arial" w:hAnsi="Arial" w:cs="Arial"/>
          <w:sz w:val="24"/>
          <w:szCs w:val="24"/>
        </w:rPr>
      </w:pPr>
      <w:r w:rsidRPr="009419AE">
        <w:rPr>
          <w:rFonts w:ascii="Arial" w:hAnsi="Arial" w:cs="Arial"/>
          <w:sz w:val="24"/>
          <w:szCs w:val="24"/>
        </w:rPr>
        <w:t xml:space="preserve">Other Allowable Beverages in </w:t>
      </w:r>
      <w:r w:rsidRPr="009419AE">
        <w:rPr>
          <w:rFonts w:ascii="Arial" w:hAnsi="Arial" w:cs="Arial"/>
          <w:b/>
          <w:sz w:val="24"/>
          <w:szCs w:val="24"/>
          <w:u w:val="single"/>
        </w:rPr>
        <w:t>High School Only</w:t>
      </w:r>
      <w:r w:rsidRPr="009419AE">
        <w:rPr>
          <w:rFonts w:ascii="Arial" w:hAnsi="Arial" w:cs="Arial"/>
          <w:sz w:val="24"/>
          <w:szCs w:val="24"/>
        </w:rPr>
        <w:t xml:space="preserve">. </w:t>
      </w:r>
    </w:p>
    <w:p w14:paraId="1B389CD5" w14:textId="61B8E60D" w:rsidR="009419AE" w:rsidRDefault="009419AE" w:rsidP="009419AE">
      <w:pPr>
        <w:tabs>
          <w:tab w:val="left" w:pos="540"/>
        </w:tabs>
        <w:spacing w:after="0"/>
        <w:rPr>
          <w:rFonts w:ascii="Arial" w:hAnsi="Arial" w:cs="Arial"/>
          <w:sz w:val="24"/>
          <w:szCs w:val="24"/>
        </w:rPr>
      </w:pPr>
      <w:r w:rsidRPr="009419AE">
        <w:rPr>
          <w:rFonts w:ascii="Arial" w:hAnsi="Arial" w:cs="Arial"/>
          <w:b/>
          <w:sz w:val="24"/>
          <w:szCs w:val="24"/>
        </w:rPr>
        <w:t>Non-Carbonated Calorie-free beverages</w:t>
      </w:r>
      <w:r w:rsidRPr="009419AE">
        <w:rPr>
          <w:rFonts w:ascii="Arial" w:hAnsi="Arial" w:cs="Arial"/>
          <w:sz w:val="24"/>
          <w:szCs w:val="24"/>
        </w:rPr>
        <w:t xml:space="preserve"> (</w:t>
      </w:r>
      <w:r w:rsidR="00736C4F">
        <w:rPr>
          <w:rFonts w:ascii="Arial" w:hAnsi="Arial" w:cs="Arial"/>
          <w:sz w:val="24"/>
          <w:szCs w:val="24"/>
          <w:u w:val="single"/>
        </w:rPr>
        <w:t>&lt;</w:t>
      </w:r>
      <w:r w:rsidRPr="009419AE">
        <w:rPr>
          <w:rFonts w:ascii="Arial" w:hAnsi="Arial" w:cs="Arial"/>
          <w:sz w:val="24"/>
          <w:szCs w:val="24"/>
        </w:rPr>
        <w:t xml:space="preserve">20 fl. oz./serving); </w:t>
      </w:r>
    </w:p>
    <w:p w14:paraId="589BEDF9" w14:textId="77777777" w:rsidR="009419AE" w:rsidRDefault="009419AE" w:rsidP="009419AE">
      <w:pPr>
        <w:tabs>
          <w:tab w:val="left" w:pos="540"/>
        </w:tabs>
        <w:spacing w:after="0"/>
        <w:rPr>
          <w:rFonts w:ascii="Arial" w:hAnsi="Arial" w:cs="Arial"/>
          <w:sz w:val="24"/>
          <w:szCs w:val="24"/>
        </w:rPr>
      </w:pPr>
      <w:r>
        <w:rPr>
          <w:rFonts w:ascii="Arial" w:hAnsi="Arial" w:cs="Arial"/>
          <w:sz w:val="24"/>
          <w:szCs w:val="24"/>
        </w:rPr>
        <w:tab/>
      </w:r>
      <w:r w:rsidRPr="009419AE">
        <w:rPr>
          <w:rFonts w:ascii="Arial" w:hAnsi="Arial" w:cs="Arial"/>
          <w:i/>
          <w:sz w:val="24"/>
          <w:szCs w:val="24"/>
        </w:rPr>
        <w:t>Examples: Vitamin Water Zero, Propel Fit Water, Powerade Zero</w:t>
      </w:r>
      <w:r w:rsidRPr="009419AE">
        <w:rPr>
          <w:rFonts w:ascii="Arial" w:hAnsi="Arial" w:cs="Arial"/>
          <w:sz w:val="24"/>
          <w:szCs w:val="24"/>
        </w:rPr>
        <w:t xml:space="preserve"> </w:t>
      </w:r>
    </w:p>
    <w:p w14:paraId="0EB645A1" w14:textId="07C23ED1" w:rsidR="00736C4F" w:rsidRDefault="009419AE" w:rsidP="009419AE">
      <w:pPr>
        <w:tabs>
          <w:tab w:val="left" w:pos="540"/>
        </w:tabs>
        <w:spacing w:after="0"/>
        <w:rPr>
          <w:rFonts w:ascii="Arial" w:hAnsi="Arial" w:cs="Arial"/>
          <w:sz w:val="24"/>
          <w:szCs w:val="24"/>
        </w:rPr>
      </w:pPr>
      <w:r w:rsidRPr="009419AE">
        <w:rPr>
          <w:rFonts w:ascii="Arial" w:hAnsi="Arial" w:cs="Arial"/>
          <w:b/>
          <w:sz w:val="24"/>
          <w:szCs w:val="24"/>
        </w:rPr>
        <w:t>Other Non-Carbonated “Calorie-free” Beverages</w:t>
      </w:r>
      <w:r w:rsidRPr="009419AE">
        <w:rPr>
          <w:rFonts w:ascii="Arial" w:hAnsi="Arial" w:cs="Arial"/>
          <w:sz w:val="24"/>
          <w:szCs w:val="24"/>
        </w:rPr>
        <w:t xml:space="preserve"> (</w:t>
      </w:r>
      <w:r w:rsidR="00736C4F">
        <w:rPr>
          <w:rFonts w:ascii="Arial" w:hAnsi="Arial" w:cs="Arial"/>
          <w:sz w:val="24"/>
          <w:szCs w:val="24"/>
          <w:u w:val="single"/>
        </w:rPr>
        <w:t>&lt;</w:t>
      </w:r>
      <w:r w:rsidRPr="009419AE">
        <w:rPr>
          <w:rFonts w:ascii="Arial" w:hAnsi="Arial" w:cs="Arial"/>
          <w:sz w:val="24"/>
          <w:szCs w:val="24"/>
        </w:rPr>
        <w:t>20 fl. oz./serving):</w:t>
      </w:r>
      <w:r>
        <w:rPr>
          <w:rFonts w:ascii="Arial" w:hAnsi="Arial" w:cs="Arial"/>
          <w:sz w:val="24"/>
          <w:szCs w:val="24"/>
        </w:rPr>
        <w:t xml:space="preserve"> </w:t>
      </w:r>
      <w:r w:rsidRPr="00736C4F">
        <w:rPr>
          <w:rFonts w:ascii="Arial" w:hAnsi="Arial" w:cs="Arial"/>
          <w:sz w:val="24"/>
          <w:szCs w:val="24"/>
          <w:u w:val="single"/>
        </w:rPr>
        <w:t>&lt;</w:t>
      </w:r>
      <w:r>
        <w:rPr>
          <w:rFonts w:ascii="Arial" w:hAnsi="Arial" w:cs="Arial"/>
          <w:sz w:val="24"/>
          <w:szCs w:val="24"/>
        </w:rPr>
        <w:t xml:space="preserve">5 calories per 8 </w:t>
      </w:r>
      <w:proofErr w:type="spellStart"/>
      <w:r>
        <w:rPr>
          <w:rFonts w:ascii="Arial" w:hAnsi="Arial" w:cs="Arial"/>
          <w:sz w:val="24"/>
          <w:szCs w:val="24"/>
        </w:rPr>
        <w:t>fl</w:t>
      </w:r>
      <w:proofErr w:type="spellEnd"/>
      <w:r w:rsidR="00736C4F">
        <w:rPr>
          <w:rFonts w:ascii="Arial" w:hAnsi="Arial" w:cs="Arial"/>
          <w:sz w:val="24"/>
          <w:szCs w:val="24"/>
        </w:rPr>
        <w:t xml:space="preserve"> oz or </w:t>
      </w:r>
      <w:r w:rsidR="00736C4F" w:rsidRPr="00736C4F">
        <w:rPr>
          <w:rFonts w:ascii="Arial" w:hAnsi="Arial" w:cs="Arial"/>
          <w:sz w:val="24"/>
          <w:szCs w:val="24"/>
          <w:u w:val="single"/>
        </w:rPr>
        <w:t>&lt;</w:t>
      </w:r>
      <w:r w:rsidR="00736C4F">
        <w:rPr>
          <w:rFonts w:ascii="Arial" w:hAnsi="Arial" w:cs="Arial"/>
          <w:sz w:val="24"/>
          <w:szCs w:val="24"/>
        </w:rPr>
        <w:t xml:space="preserve">10 calories per 20 </w:t>
      </w:r>
      <w:proofErr w:type="spellStart"/>
      <w:r w:rsidR="00736C4F">
        <w:rPr>
          <w:rFonts w:ascii="Arial" w:hAnsi="Arial" w:cs="Arial"/>
          <w:sz w:val="24"/>
          <w:szCs w:val="24"/>
        </w:rPr>
        <w:t>fl</w:t>
      </w:r>
      <w:proofErr w:type="spellEnd"/>
      <w:r w:rsidR="00736C4F">
        <w:rPr>
          <w:rFonts w:ascii="Arial" w:hAnsi="Arial" w:cs="Arial"/>
          <w:sz w:val="24"/>
          <w:szCs w:val="24"/>
        </w:rPr>
        <w:t xml:space="preserve"> oz;</w:t>
      </w:r>
    </w:p>
    <w:p w14:paraId="5AA90134" w14:textId="5078607A" w:rsidR="00736C4F" w:rsidRDefault="00736C4F" w:rsidP="009419AE">
      <w:pPr>
        <w:tabs>
          <w:tab w:val="left" w:pos="540"/>
        </w:tabs>
        <w:spacing w:after="0"/>
        <w:rPr>
          <w:rFonts w:ascii="Arial" w:hAnsi="Arial" w:cs="Arial"/>
          <w:i/>
          <w:sz w:val="24"/>
          <w:szCs w:val="24"/>
        </w:rPr>
      </w:pPr>
      <w:r>
        <w:rPr>
          <w:rFonts w:ascii="Arial" w:hAnsi="Arial" w:cs="Arial"/>
          <w:sz w:val="24"/>
          <w:szCs w:val="24"/>
        </w:rPr>
        <w:tab/>
      </w:r>
      <w:r w:rsidRPr="00736C4F">
        <w:rPr>
          <w:rFonts w:ascii="Arial" w:hAnsi="Arial" w:cs="Arial"/>
          <w:i/>
          <w:sz w:val="24"/>
          <w:szCs w:val="24"/>
        </w:rPr>
        <w:t xml:space="preserve">Examples: Diet </w:t>
      </w:r>
      <w:proofErr w:type="spellStart"/>
      <w:r w:rsidRPr="00736C4F">
        <w:rPr>
          <w:rFonts w:ascii="Arial" w:hAnsi="Arial" w:cs="Arial"/>
          <w:i/>
          <w:sz w:val="24"/>
          <w:szCs w:val="24"/>
        </w:rPr>
        <w:t>Fuze</w:t>
      </w:r>
      <w:proofErr w:type="spellEnd"/>
      <w:r w:rsidRPr="00736C4F">
        <w:rPr>
          <w:rFonts w:ascii="Arial" w:hAnsi="Arial" w:cs="Arial"/>
          <w:i/>
          <w:sz w:val="24"/>
          <w:szCs w:val="24"/>
        </w:rPr>
        <w:t>, Pure Leaf Iced Tea</w:t>
      </w:r>
    </w:p>
    <w:p w14:paraId="351A1544" w14:textId="1CEE3952" w:rsidR="00736C4F" w:rsidRDefault="00736C4F" w:rsidP="009419AE">
      <w:pPr>
        <w:tabs>
          <w:tab w:val="left" w:pos="540"/>
        </w:tabs>
        <w:spacing w:after="0"/>
        <w:rPr>
          <w:rFonts w:ascii="Arial" w:hAnsi="Arial" w:cs="Arial"/>
          <w:sz w:val="24"/>
          <w:szCs w:val="24"/>
        </w:rPr>
      </w:pPr>
      <w:r w:rsidRPr="00736C4F">
        <w:rPr>
          <w:rFonts w:ascii="Arial" w:hAnsi="Arial" w:cs="Arial"/>
          <w:b/>
          <w:sz w:val="24"/>
          <w:szCs w:val="24"/>
        </w:rPr>
        <w:t>Non-Carbonated Lower-Calorie Beverages</w:t>
      </w:r>
      <w:r>
        <w:rPr>
          <w:rFonts w:ascii="Arial" w:hAnsi="Arial" w:cs="Arial"/>
          <w:sz w:val="24"/>
          <w:szCs w:val="24"/>
        </w:rPr>
        <w:t xml:space="preserve"> (</w:t>
      </w:r>
      <w:r w:rsidRPr="00736C4F">
        <w:rPr>
          <w:rFonts w:ascii="Arial" w:hAnsi="Arial" w:cs="Arial"/>
          <w:sz w:val="24"/>
          <w:szCs w:val="24"/>
          <w:u w:val="single"/>
        </w:rPr>
        <w:t>&lt;</w:t>
      </w:r>
      <w:r>
        <w:rPr>
          <w:rFonts w:ascii="Arial" w:hAnsi="Arial" w:cs="Arial"/>
          <w:sz w:val="24"/>
          <w:szCs w:val="24"/>
        </w:rPr>
        <w:t xml:space="preserve">12 </w:t>
      </w:r>
      <w:proofErr w:type="spellStart"/>
      <w:r>
        <w:rPr>
          <w:rFonts w:ascii="Arial" w:hAnsi="Arial" w:cs="Arial"/>
          <w:sz w:val="24"/>
          <w:szCs w:val="24"/>
        </w:rPr>
        <w:t>fl</w:t>
      </w:r>
      <w:proofErr w:type="spellEnd"/>
      <w:r>
        <w:rPr>
          <w:rFonts w:ascii="Arial" w:hAnsi="Arial" w:cs="Arial"/>
          <w:sz w:val="24"/>
          <w:szCs w:val="24"/>
        </w:rPr>
        <w:t xml:space="preserve"> oz/ serving): </w:t>
      </w:r>
      <w:r>
        <w:rPr>
          <w:rFonts w:ascii="Arial" w:hAnsi="Arial" w:cs="Arial"/>
          <w:sz w:val="24"/>
          <w:szCs w:val="24"/>
          <w:u w:val="single"/>
        </w:rPr>
        <w:t>&lt;</w:t>
      </w:r>
      <w:r>
        <w:rPr>
          <w:rFonts w:ascii="Arial" w:hAnsi="Arial" w:cs="Arial"/>
          <w:sz w:val="24"/>
          <w:szCs w:val="24"/>
        </w:rPr>
        <w:t xml:space="preserve">60 calories per 12 </w:t>
      </w:r>
      <w:proofErr w:type="spellStart"/>
      <w:r>
        <w:rPr>
          <w:rFonts w:ascii="Arial" w:hAnsi="Arial" w:cs="Arial"/>
          <w:sz w:val="24"/>
          <w:szCs w:val="24"/>
        </w:rPr>
        <w:t>fl</w:t>
      </w:r>
      <w:proofErr w:type="spellEnd"/>
      <w:r>
        <w:rPr>
          <w:rFonts w:ascii="Arial" w:hAnsi="Arial" w:cs="Arial"/>
          <w:sz w:val="24"/>
          <w:szCs w:val="24"/>
        </w:rPr>
        <w:t xml:space="preserve"> oz, </w:t>
      </w:r>
      <w:r>
        <w:rPr>
          <w:rFonts w:ascii="Arial" w:hAnsi="Arial" w:cs="Arial"/>
          <w:sz w:val="24"/>
          <w:szCs w:val="24"/>
          <w:u w:val="single"/>
        </w:rPr>
        <w:t>&lt;</w:t>
      </w:r>
      <w:r>
        <w:rPr>
          <w:rFonts w:ascii="Arial" w:hAnsi="Arial" w:cs="Arial"/>
          <w:sz w:val="24"/>
          <w:szCs w:val="24"/>
        </w:rPr>
        <w:t xml:space="preserve">40 calories per 8 </w:t>
      </w:r>
      <w:proofErr w:type="spellStart"/>
      <w:r>
        <w:rPr>
          <w:rFonts w:ascii="Arial" w:hAnsi="Arial" w:cs="Arial"/>
          <w:sz w:val="24"/>
          <w:szCs w:val="24"/>
        </w:rPr>
        <w:t>floz</w:t>
      </w:r>
      <w:proofErr w:type="spellEnd"/>
    </w:p>
    <w:p w14:paraId="7A19C1ED" w14:textId="5DBE88B5" w:rsidR="00736C4F" w:rsidRDefault="00736C4F" w:rsidP="00736C4F">
      <w:pPr>
        <w:tabs>
          <w:tab w:val="left" w:pos="540"/>
        </w:tabs>
        <w:rPr>
          <w:rFonts w:ascii="Arial" w:hAnsi="Arial" w:cs="Arial"/>
          <w:sz w:val="24"/>
          <w:szCs w:val="24"/>
        </w:rPr>
      </w:pPr>
      <w:r>
        <w:rPr>
          <w:rFonts w:ascii="Arial" w:hAnsi="Arial" w:cs="Arial"/>
          <w:sz w:val="24"/>
          <w:szCs w:val="24"/>
        </w:rPr>
        <w:tab/>
      </w:r>
      <w:r w:rsidRPr="00736C4F">
        <w:rPr>
          <w:rFonts w:ascii="Arial" w:hAnsi="Arial" w:cs="Arial"/>
          <w:i/>
          <w:sz w:val="24"/>
          <w:szCs w:val="24"/>
        </w:rPr>
        <w:t xml:space="preserve">Examples: G2, </w:t>
      </w:r>
      <w:proofErr w:type="spellStart"/>
      <w:r w:rsidRPr="00736C4F">
        <w:rPr>
          <w:rFonts w:ascii="Arial" w:hAnsi="Arial" w:cs="Arial"/>
          <w:i/>
          <w:sz w:val="24"/>
          <w:szCs w:val="24"/>
        </w:rPr>
        <w:t>Fuze</w:t>
      </w:r>
      <w:proofErr w:type="spellEnd"/>
      <w:r w:rsidRPr="00736C4F">
        <w:rPr>
          <w:rFonts w:ascii="Arial" w:hAnsi="Arial" w:cs="Arial"/>
          <w:i/>
          <w:sz w:val="24"/>
          <w:szCs w:val="24"/>
        </w:rPr>
        <w:t xml:space="preserve"> Slenderize, Diet Snapple, Light Hawaiian Punch</w:t>
      </w:r>
    </w:p>
    <w:p w14:paraId="166EA36B" w14:textId="77777777" w:rsidR="00736C4F" w:rsidRDefault="00736C4F" w:rsidP="009419AE">
      <w:pPr>
        <w:tabs>
          <w:tab w:val="left" w:pos="540"/>
        </w:tabs>
        <w:spacing w:after="0"/>
        <w:rPr>
          <w:rFonts w:ascii="Arial" w:hAnsi="Arial" w:cs="Arial"/>
          <w:b/>
          <w:sz w:val="24"/>
          <w:szCs w:val="24"/>
        </w:rPr>
      </w:pPr>
    </w:p>
    <w:p w14:paraId="1F5FBDC0" w14:textId="77777777" w:rsidR="00736C4F" w:rsidRDefault="00736C4F" w:rsidP="009419AE">
      <w:pPr>
        <w:tabs>
          <w:tab w:val="left" w:pos="540"/>
        </w:tabs>
        <w:spacing w:after="0"/>
        <w:rPr>
          <w:rFonts w:ascii="Arial" w:hAnsi="Arial" w:cs="Arial"/>
          <w:b/>
          <w:sz w:val="24"/>
          <w:szCs w:val="24"/>
        </w:rPr>
      </w:pPr>
    </w:p>
    <w:p w14:paraId="0D91872A" w14:textId="2D7FEACE" w:rsidR="00736C4F" w:rsidRDefault="00736C4F" w:rsidP="00736C4F">
      <w:pPr>
        <w:tabs>
          <w:tab w:val="left" w:pos="540"/>
        </w:tabs>
        <w:rPr>
          <w:rFonts w:ascii="Arial" w:hAnsi="Arial" w:cs="Arial"/>
          <w:sz w:val="24"/>
          <w:szCs w:val="24"/>
        </w:rPr>
      </w:pPr>
      <w:r w:rsidRPr="00736C4F">
        <w:rPr>
          <w:rFonts w:ascii="Arial" w:hAnsi="Arial" w:cs="Arial"/>
          <w:b/>
          <w:sz w:val="24"/>
          <w:szCs w:val="24"/>
        </w:rPr>
        <w:lastRenderedPageBreak/>
        <w:t>4.</w:t>
      </w:r>
      <w:r w:rsidRPr="00736C4F">
        <w:rPr>
          <w:rFonts w:ascii="Arial" w:hAnsi="Arial" w:cs="Arial"/>
          <w:b/>
          <w:sz w:val="24"/>
          <w:szCs w:val="24"/>
        </w:rPr>
        <w:tab/>
      </w:r>
      <w:r w:rsidRPr="00736C4F">
        <w:rPr>
          <w:rFonts w:ascii="Arial" w:hAnsi="Arial" w:cs="Arial"/>
          <w:b/>
          <w:sz w:val="24"/>
          <w:szCs w:val="24"/>
        </w:rPr>
        <w:t>Caffeine</w:t>
      </w:r>
      <w:bookmarkStart w:id="0" w:name="_GoBack"/>
      <w:bookmarkEnd w:id="0"/>
    </w:p>
    <w:p w14:paraId="0BB4E2A7" w14:textId="03B2EE44" w:rsidR="00736C4F" w:rsidRDefault="00736C4F" w:rsidP="00736C4F">
      <w:pPr>
        <w:tabs>
          <w:tab w:val="left" w:pos="540"/>
        </w:tabs>
        <w:rPr>
          <w:rFonts w:ascii="Arial" w:hAnsi="Arial" w:cs="Arial"/>
          <w:sz w:val="24"/>
          <w:szCs w:val="24"/>
        </w:rPr>
      </w:pPr>
      <w:r w:rsidRPr="00736C4F">
        <w:rPr>
          <w:rFonts w:ascii="Arial" w:hAnsi="Arial" w:cs="Arial"/>
          <w:sz w:val="24"/>
          <w:szCs w:val="24"/>
        </w:rPr>
        <w:t xml:space="preserve">All foods and beverages in elementary school and middle school must be non-carbonated and caffeine-free, with the exception of trace amounts of </w:t>
      </w:r>
      <w:proofErr w:type="gramStart"/>
      <w:r w:rsidRPr="00736C4F">
        <w:rPr>
          <w:rFonts w:ascii="Arial" w:hAnsi="Arial" w:cs="Arial"/>
          <w:sz w:val="24"/>
          <w:szCs w:val="24"/>
        </w:rPr>
        <w:t>naturally-occurring</w:t>
      </w:r>
      <w:proofErr w:type="gramEnd"/>
      <w:r w:rsidRPr="00736C4F">
        <w:rPr>
          <w:rFonts w:ascii="Arial" w:hAnsi="Arial" w:cs="Arial"/>
          <w:sz w:val="24"/>
          <w:szCs w:val="24"/>
        </w:rPr>
        <w:t xml:space="preserve"> caffeine substances (e.g. chocolate milk</w:t>
      </w:r>
      <w:r>
        <w:rPr>
          <w:rFonts w:ascii="Arial" w:hAnsi="Arial" w:cs="Arial"/>
          <w:sz w:val="24"/>
          <w:szCs w:val="24"/>
        </w:rPr>
        <w:t>, cocoa</w:t>
      </w:r>
      <w:r w:rsidRPr="00736C4F">
        <w:rPr>
          <w:rFonts w:ascii="Arial" w:hAnsi="Arial" w:cs="Arial"/>
          <w:sz w:val="24"/>
          <w:szCs w:val="24"/>
        </w:rPr>
        <w:t xml:space="preserve">). </w:t>
      </w:r>
    </w:p>
    <w:p w14:paraId="718F785E" w14:textId="026B5F81" w:rsidR="00736C4F" w:rsidRDefault="00736C4F" w:rsidP="009419AE">
      <w:pPr>
        <w:tabs>
          <w:tab w:val="left" w:pos="540"/>
        </w:tabs>
        <w:spacing w:after="0"/>
        <w:rPr>
          <w:rFonts w:ascii="Arial" w:hAnsi="Arial" w:cs="Arial"/>
          <w:sz w:val="24"/>
          <w:szCs w:val="24"/>
        </w:rPr>
      </w:pPr>
      <w:r w:rsidRPr="00736C4F">
        <w:rPr>
          <w:rFonts w:ascii="Arial" w:hAnsi="Arial" w:cs="Arial"/>
          <w:sz w:val="24"/>
          <w:szCs w:val="24"/>
        </w:rPr>
        <w:t>It is recommended that no caffeine be allowed, however, caffeine is permitted at the high school level at the discretion of the school district.</w:t>
      </w:r>
    </w:p>
    <w:p w14:paraId="6C3B7F33" w14:textId="418BAF3B" w:rsidR="00736C4F" w:rsidRDefault="00736C4F" w:rsidP="009419AE">
      <w:pPr>
        <w:tabs>
          <w:tab w:val="left" w:pos="540"/>
        </w:tabs>
        <w:spacing w:after="0"/>
        <w:rPr>
          <w:rFonts w:ascii="Arial" w:hAnsi="Arial" w:cs="Arial"/>
          <w:sz w:val="24"/>
          <w:szCs w:val="24"/>
        </w:rPr>
      </w:pPr>
    </w:p>
    <w:p w14:paraId="26CE43FA" w14:textId="25C46FB2" w:rsidR="00736C4F" w:rsidRDefault="00736C4F" w:rsidP="00736C4F">
      <w:pPr>
        <w:tabs>
          <w:tab w:val="left" w:pos="540"/>
        </w:tabs>
        <w:rPr>
          <w:rFonts w:ascii="Arial" w:hAnsi="Arial" w:cs="Arial"/>
          <w:b/>
          <w:sz w:val="24"/>
          <w:szCs w:val="24"/>
        </w:rPr>
      </w:pPr>
      <w:r w:rsidRPr="00736C4F">
        <w:rPr>
          <w:rFonts w:ascii="Arial" w:hAnsi="Arial" w:cs="Arial"/>
          <w:b/>
          <w:sz w:val="24"/>
          <w:szCs w:val="24"/>
        </w:rPr>
        <w:t xml:space="preserve">5. </w:t>
      </w:r>
      <w:r>
        <w:rPr>
          <w:rFonts w:ascii="Arial" w:hAnsi="Arial" w:cs="Arial"/>
          <w:b/>
          <w:sz w:val="24"/>
          <w:szCs w:val="24"/>
        </w:rPr>
        <w:tab/>
      </w:r>
      <w:r w:rsidRPr="00736C4F">
        <w:rPr>
          <w:rFonts w:ascii="Arial" w:hAnsi="Arial" w:cs="Arial"/>
          <w:b/>
          <w:sz w:val="24"/>
          <w:szCs w:val="24"/>
        </w:rPr>
        <w:t>Chewing Gum</w:t>
      </w:r>
    </w:p>
    <w:p w14:paraId="06DD92EB" w14:textId="50053983" w:rsidR="00736C4F" w:rsidRDefault="00736C4F" w:rsidP="00736C4F">
      <w:pPr>
        <w:tabs>
          <w:tab w:val="left" w:pos="540"/>
        </w:tabs>
        <w:rPr>
          <w:rFonts w:ascii="Arial" w:hAnsi="Arial" w:cs="Arial"/>
          <w:sz w:val="24"/>
          <w:szCs w:val="24"/>
        </w:rPr>
      </w:pPr>
      <w:r w:rsidRPr="00736C4F">
        <w:rPr>
          <w:rFonts w:ascii="Arial" w:hAnsi="Arial" w:cs="Arial"/>
          <w:sz w:val="24"/>
          <w:szCs w:val="24"/>
        </w:rPr>
        <w:t>Is not allowed to be sold or given away as an incentive.</w:t>
      </w:r>
    </w:p>
    <w:p w14:paraId="737C2DE1" w14:textId="7BFDD2C2" w:rsidR="00736C4F" w:rsidRDefault="00736C4F" w:rsidP="00736C4F">
      <w:pPr>
        <w:tabs>
          <w:tab w:val="left" w:pos="540"/>
        </w:tabs>
        <w:rPr>
          <w:rFonts w:ascii="Arial" w:hAnsi="Arial" w:cs="Arial"/>
          <w:b/>
          <w:sz w:val="24"/>
          <w:szCs w:val="24"/>
        </w:rPr>
      </w:pPr>
      <w:r w:rsidRPr="00736C4F">
        <w:rPr>
          <w:rFonts w:ascii="Arial" w:hAnsi="Arial" w:cs="Arial"/>
          <w:b/>
          <w:sz w:val="24"/>
          <w:szCs w:val="24"/>
        </w:rPr>
        <w:t>6.</w:t>
      </w:r>
      <w:r w:rsidRPr="00736C4F">
        <w:rPr>
          <w:rFonts w:ascii="Arial" w:hAnsi="Arial" w:cs="Arial"/>
          <w:b/>
          <w:sz w:val="24"/>
          <w:szCs w:val="24"/>
        </w:rPr>
        <w:tab/>
        <w:t>Exceptions</w:t>
      </w:r>
    </w:p>
    <w:p w14:paraId="538B472C" w14:textId="78533602" w:rsidR="00736C4F" w:rsidRDefault="00736C4F" w:rsidP="00736C4F">
      <w:pPr>
        <w:tabs>
          <w:tab w:val="left" w:pos="540"/>
        </w:tabs>
        <w:rPr>
          <w:rFonts w:ascii="Arial" w:hAnsi="Arial" w:cs="Arial"/>
          <w:sz w:val="24"/>
          <w:szCs w:val="24"/>
        </w:rPr>
      </w:pPr>
      <w:r>
        <w:rPr>
          <w:rFonts w:ascii="Arial" w:hAnsi="Arial" w:cs="Arial"/>
          <w:sz w:val="24"/>
          <w:szCs w:val="24"/>
        </w:rPr>
        <w:t>During the 1</w:t>
      </w:r>
      <w:r w:rsidRPr="00736C4F">
        <w:rPr>
          <w:rFonts w:ascii="Arial" w:hAnsi="Arial" w:cs="Arial"/>
          <w:sz w:val="24"/>
          <w:szCs w:val="24"/>
          <w:vertAlign w:val="superscript"/>
        </w:rPr>
        <w:t>st</w:t>
      </w:r>
      <w:r>
        <w:rPr>
          <w:rFonts w:ascii="Arial" w:hAnsi="Arial" w:cs="Arial"/>
          <w:sz w:val="24"/>
          <w:szCs w:val="24"/>
        </w:rPr>
        <w:t xml:space="preserve"> quarter of the school year we have a school wide “Ice Cream Social”, this </w:t>
      </w:r>
      <w:r w:rsidR="00F53663">
        <w:rPr>
          <w:rFonts w:ascii="Arial" w:hAnsi="Arial" w:cs="Arial"/>
          <w:sz w:val="24"/>
          <w:szCs w:val="24"/>
        </w:rPr>
        <w:t>is an annual event.</w:t>
      </w:r>
    </w:p>
    <w:p w14:paraId="4142B17B" w14:textId="77777777" w:rsidR="00F53663" w:rsidRPr="00736C4F" w:rsidRDefault="00F53663" w:rsidP="00736C4F">
      <w:pPr>
        <w:tabs>
          <w:tab w:val="left" w:pos="540"/>
        </w:tabs>
        <w:rPr>
          <w:rFonts w:ascii="Arial" w:hAnsi="Arial" w:cs="Arial"/>
          <w:sz w:val="24"/>
          <w:szCs w:val="24"/>
        </w:rPr>
      </w:pPr>
    </w:p>
    <w:p w14:paraId="64C063BC" w14:textId="1181ECFD" w:rsidR="00736C4F" w:rsidRDefault="00F53663" w:rsidP="009419AE">
      <w:pPr>
        <w:tabs>
          <w:tab w:val="left" w:pos="540"/>
        </w:tabs>
        <w:spacing w:after="0"/>
        <w:rPr>
          <w:rFonts w:ascii="Arial" w:hAnsi="Arial" w:cs="Arial"/>
          <w:b/>
          <w:sz w:val="24"/>
          <w:szCs w:val="24"/>
        </w:rPr>
      </w:pPr>
      <w:r>
        <w:rPr>
          <w:rFonts w:ascii="Arial" w:hAnsi="Arial" w:cs="Arial"/>
          <w:b/>
          <w:sz w:val="24"/>
          <w:szCs w:val="24"/>
        </w:rPr>
        <w:t>Definitions</w:t>
      </w:r>
    </w:p>
    <w:p w14:paraId="406D51D2" w14:textId="3CE8A9B3" w:rsidR="00F53663" w:rsidRDefault="00F53663" w:rsidP="009419AE">
      <w:pPr>
        <w:tabs>
          <w:tab w:val="left" w:pos="540"/>
        </w:tabs>
        <w:spacing w:after="0"/>
        <w:rPr>
          <w:rFonts w:ascii="Arial" w:hAnsi="Arial" w:cs="Arial"/>
          <w:b/>
          <w:sz w:val="24"/>
          <w:szCs w:val="24"/>
        </w:rPr>
      </w:pPr>
    </w:p>
    <w:p w14:paraId="44C30BA6" w14:textId="20427E85" w:rsidR="00F53663" w:rsidRDefault="00F53663" w:rsidP="00F53663">
      <w:pPr>
        <w:tabs>
          <w:tab w:val="left" w:pos="540"/>
        </w:tabs>
        <w:rPr>
          <w:rFonts w:ascii="Arial" w:hAnsi="Arial" w:cs="Arial"/>
          <w:sz w:val="24"/>
          <w:szCs w:val="24"/>
        </w:rPr>
      </w:pPr>
      <w:r>
        <w:rPr>
          <w:rFonts w:ascii="Arial" w:hAnsi="Arial" w:cs="Arial"/>
          <w:b/>
          <w:sz w:val="24"/>
          <w:szCs w:val="24"/>
        </w:rPr>
        <w:t xml:space="preserve">Carbonated Beverage- </w:t>
      </w:r>
      <w:r w:rsidRPr="00F53663">
        <w:rPr>
          <w:rFonts w:ascii="Arial" w:hAnsi="Arial" w:cs="Arial"/>
          <w:sz w:val="24"/>
          <w:szCs w:val="24"/>
        </w:rPr>
        <w:t>A class of beverages that bubble, fizz, or are effervescent. These include beverages that are aerated or infused.</w:t>
      </w:r>
    </w:p>
    <w:p w14:paraId="31FC7E7F" w14:textId="25679906" w:rsidR="00F53663" w:rsidRDefault="00F53663" w:rsidP="00F53663">
      <w:pPr>
        <w:tabs>
          <w:tab w:val="left" w:pos="540"/>
        </w:tabs>
        <w:rPr>
          <w:rFonts w:ascii="Arial" w:hAnsi="Arial" w:cs="Arial"/>
          <w:sz w:val="24"/>
          <w:szCs w:val="24"/>
        </w:rPr>
      </w:pPr>
      <w:r>
        <w:rPr>
          <w:rFonts w:ascii="Arial" w:hAnsi="Arial" w:cs="Arial"/>
          <w:b/>
          <w:sz w:val="24"/>
          <w:szCs w:val="24"/>
        </w:rPr>
        <w:t xml:space="preserve">Combination Food- </w:t>
      </w:r>
      <w:r w:rsidRPr="00F53663">
        <w:rPr>
          <w:rFonts w:ascii="Arial" w:hAnsi="Arial" w:cs="Arial"/>
          <w:sz w:val="24"/>
          <w:szCs w:val="24"/>
        </w:rPr>
        <w:t>P</w:t>
      </w:r>
      <w:r w:rsidRPr="00F53663">
        <w:rPr>
          <w:rFonts w:ascii="Arial" w:hAnsi="Arial" w:cs="Arial"/>
          <w:sz w:val="24"/>
          <w:szCs w:val="24"/>
        </w:rPr>
        <w:t>roducts that contain two or more components representing two or more of the recommended food groups: fruit, vegetable, dairy, protein or grains.</w:t>
      </w:r>
    </w:p>
    <w:p w14:paraId="12663481" w14:textId="02422FD3" w:rsidR="00F53663" w:rsidRDefault="00F53663" w:rsidP="00F53663">
      <w:pPr>
        <w:tabs>
          <w:tab w:val="left" w:pos="540"/>
        </w:tabs>
        <w:rPr>
          <w:rFonts w:ascii="Arial" w:hAnsi="Arial" w:cs="Arial"/>
          <w:sz w:val="24"/>
          <w:szCs w:val="24"/>
        </w:rPr>
      </w:pPr>
      <w:r>
        <w:rPr>
          <w:rFonts w:ascii="Arial" w:hAnsi="Arial" w:cs="Arial"/>
          <w:b/>
          <w:sz w:val="24"/>
          <w:szCs w:val="24"/>
        </w:rPr>
        <w:t xml:space="preserve">Competitive Food- </w:t>
      </w:r>
      <w:r w:rsidRPr="00F53663">
        <w:rPr>
          <w:rFonts w:ascii="Arial" w:hAnsi="Arial" w:cs="Arial"/>
          <w:sz w:val="24"/>
          <w:szCs w:val="24"/>
        </w:rPr>
        <w:t>A</w:t>
      </w:r>
      <w:r w:rsidRPr="00F53663">
        <w:rPr>
          <w:rFonts w:ascii="Arial" w:hAnsi="Arial" w:cs="Arial"/>
          <w:sz w:val="24"/>
          <w:szCs w:val="24"/>
        </w:rPr>
        <w:t xml:space="preserve">ll food and beverages other than </w:t>
      </w:r>
      <w:r>
        <w:rPr>
          <w:rFonts w:ascii="Arial" w:hAnsi="Arial" w:cs="Arial"/>
          <w:sz w:val="24"/>
          <w:szCs w:val="24"/>
        </w:rPr>
        <w:t xml:space="preserve">reimbursable </w:t>
      </w:r>
      <w:r w:rsidRPr="00F53663">
        <w:rPr>
          <w:rFonts w:ascii="Arial" w:hAnsi="Arial" w:cs="Arial"/>
          <w:sz w:val="24"/>
          <w:szCs w:val="24"/>
        </w:rPr>
        <w:t>meals available for sale to students on the School Campus during the School Day.</w:t>
      </w:r>
    </w:p>
    <w:p w14:paraId="2F1B0F8D" w14:textId="53E25272" w:rsidR="00F53663" w:rsidRDefault="00F53663" w:rsidP="00F53663">
      <w:pPr>
        <w:tabs>
          <w:tab w:val="left" w:pos="540"/>
        </w:tabs>
        <w:rPr>
          <w:rFonts w:ascii="Arial" w:hAnsi="Arial" w:cs="Arial"/>
          <w:sz w:val="24"/>
          <w:szCs w:val="24"/>
        </w:rPr>
      </w:pPr>
      <w:r>
        <w:rPr>
          <w:rFonts w:ascii="Arial" w:hAnsi="Arial" w:cs="Arial"/>
          <w:b/>
          <w:sz w:val="24"/>
          <w:szCs w:val="24"/>
        </w:rPr>
        <w:t xml:space="preserve">Non-program Food- </w:t>
      </w:r>
      <w:r w:rsidRPr="00F53663">
        <w:rPr>
          <w:rFonts w:ascii="Arial" w:hAnsi="Arial" w:cs="Arial"/>
          <w:sz w:val="24"/>
          <w:szCs w:val="24"/>
        </w:rPr>
        <w:t>F</w:t>
      </w:r>
      <w:r w:rsidRPr="00F53663">
        <w:rPr>
          <w:rFonts w:ascii="Arial" w:hAnsi="Arial" w:cs="Arial"/>
          <w:sz w:val="24"/>
          <w:szCs w:val="24"/>
        </w:rPr>
        <w:t>ood sold in school during the school day at any time or location on the school campus other than reimbursable meals.</w:t>
      </w:r>
      <w:r w:rsidRPr="00F53663">
        <w:rPr>
          <w:rFonts w:ascii="Arial" w:hAnsi="Arial" w:cs="Arial"/>
          <w:sz w:val="24"/>
          <w:szCs w:val="24"/>
        </w:rPr>
        <w:t xml:space="preserve"> </w:t>
      </w:r>
    </w:p>
    <w:p w14:paraId="2C81CD1C" w14:textId="038D335B" w:rsidR="00F53663" w:rsidRDefault="00F53663" w:rsidP="00F53663">
      <w:pPr>
        <w:tabs>
          <w:tab w:val="left" w:pos="540"/>
        </w:tabs>
        <w:rPr>
          <w:rFonts w:ascii="Arial" w:hAnsi="Arial" w:cs="Arial"/>
          <w:sz w:val="24"/>
          <w:szCs w:val="24"/>
        </w:rPr>
      </w:pPr>
      <w:r>
        <w:rPr>
          <w:rFonts w:ascii="Arial" w:hAnsi="Arial" w:cs="Arial"/>
          <w:b/>
          <w:sz w:val="24"/>
          <w:szCs w:val="24"/>
        </w:rPr>
        <w:t>School Campus-</w:t>
      </w:r>
      <w:r>
        <w:rPr>
          <w:rFonts w:ascii="Arial" w:hAnsi="Arial" w:cs="Arial"/>
          <w:sz w:val="24"/>
          <w:szCs w:val="24"/>
        </w:rPr>
        <w:t xml:space="preserve"> </w:t>
      </w:r>
      <w:r w:rsidRPr="00F53663">
        <w:rPr>
          <w:rFonts w:ascii="Arial" w:hAnsi="Arial" w:cs="Arial"/>
          <w:sz w:val="24"/>
          <w:szCs w:val="24"/>
        </w:rPr>
        <w:t>A</w:t>
      </w:r>
      <w:r w:rsidRPr="00F53663">
        <w:rPr>
          <w:rFonts w:ascii="Arial" w:hAnsi="Arial" w:cs="Arial"/>
          <w:sz w:val="24"/>
          <w:szCs w:val="24"/>
        </w:rPr>
        <w:t>ll areas of the property under the jurisdiction of the school that are accessible to students during the school day.</w:t>
      </w:r>
    </w:p>
    <w:p w14:paraId="5AF7E028" w14:textId="64D9645B" w:rsidR="00F53663" w:rsidRDefault="00F53663" w:rsidP="00F53663">
      <w:pPr>
        <w:tabs>
          <w:tab w:val="left" w:pos="540"/>
        </w:tabs>
        <w:rPr>
          <w:rFonts w:ascii="Arial" w:hAnsi="Arial" w:cs="Arial"/>
          <w:sz w:val="24"/>
          <w:szCs w:val="24"/>
        </w:rPr>
      </w:pPr>
      <w:r>
        <w:rPr>
          <w:rFonts w:ascii="Arial" w:hAnsi="Arial" w:cs="Arial"/>
          <w:b/>
          <w:sz w:val="24"/>
          <w:szCs w:val="24"/>
        </w:rPr>
        <w:t xml:space="preserve">School Day- </w:t>
      </w:r>
      <w:r w:rsidRPr="00F53663">
        <w:rPr>
          <w:rFonts w:ascii="Arial" w:hAnsi="Arial" w:cs="Arial"/>
          <w:sz w:val="24"/>
          <w:szCs w:val="24"/>
        </w:rPr>
        <w:t>T</w:t>
      </w:r>
      <w:r w:rsidRPr="00F53663">
        <w:rPr>
          <w:rFonts w:ascii="Arial" w:hAnsi="Arial" w:cs="Arial"/>
          <w:sz w:val="24"/>
          <w:szCs w:val="24"/>
        </w:rPr>
        <w:t>he period from the midnight before, to 30 minutes after the end of the official school day.</w:t>
      </w:r>
    </w:p>
    <w:p w14:paraId="02EBEB6D" w14:textId="1C588113" w:rsidR="00F53663" w:rsidRDefault="00F53663" w:rsidP="00F53663">
      <w:pPr>
        <w:tabs>
          <w:tab w:val="left" w:pos="540"/>
        </w:tabs>
        <w:rPr>
          <w:rFonts w:ascii="Arial" w:hAnsi="Arial" w:cs="Arial"/>
          <w:sz w:val="24"/>
          <w:szCs w:val="24"/>
        </w:rPr>
      </w:pPr>
      <w:r>
        <w:rPr>
          <w:rFonts w:ascii="Arial" w:hAnsi="Arial" w:cs="Arial"/>
          <w:b/>
          <w:sz w:val="24"/>
          <w:szCs w:val="24"/>
        </w:rPr>
        <w:t xml:space="preserve">School Property- </w:t>
      </w:r>
      <w:r>
        <w:rPr>
          <w:rFonts w:ascii="Arial" w:hAnsi="Arial" w:cs="Arial"/>
          <w:sz w:val="24"/>
          <w:szCs w:val="24"/>
        </w:rPr>
        <w:t xml:space="preserve">All </w:t>
      </w:r>
      <w:r w:rsidRPr="00F53663">
        <w:rPr>
          <w:rFonts w:ascii="Arial" w:hAnsi="Arial" w:cs="Arial"/>
          <w:sz w:val="24"/>
          <w:szCs w:val="24"/>
        </w:rPr>
        <w:t>areas of the school campus including those that are owned or leased by the school and used at any time for school-related activities such as the school building, areas adjacent to the school building, school buses or other vehicles used to transport students, athletic fields or stadiums, or parking lots.</w:t>
      </w:r>
    </w:p>
    <w:p w14:paraId="0A5C88A0" w14:textId="12684EE2" w:rsidR="00F53663" w:rsidRPr="00F53663" w:rsidRDefault="00F53663" w:rsidP="00F53663">
      <w:pPr>
        <w:tabs>
          <w:tab w:val="left" w:pos="540"/>
        </w:tabs>
        <w:rPr>
          <w:rFonts w:ascii="Arial" w:hAnsi="Arial" w:cs="Arial"/>
          <w:sz w:val="24"/>
          <w:szCs w:val="24"/>
        </w:rPr>
      </w:pPr>
      <w:r>
        <w:rPr>
          <w:rFonts w:ascii="Arial" w:hAnsi="Arial" w:cs="Arial"/>
          <w:b/>
          <w:sz w:val="24"/>
          <w:szCs w:val="24"/>
        </w:rPr>
        <w:t xml:space="preserve">Smart Snacks Nutrition Standards- </w:t>
      </w:r>
      <w:r>
        <w:rPr>
          <w:rFonts w:ascii="Arial" w:hAnsi="Arial" w:cs="Arial"/>
          <w:sz w:val="24"/>
          <w:szCs w:val="24"/>
        </w:rPr>
        <w:t xml:space="preserve">A </w:t>
      </w:r>
      <w:r w:rsidRPr="00F53663">
        <w:rPr>
          <w:rFonts w:ascii="Arial" w:hAnsi="Arial" w:cs="Arial"/>
          <w:sz w:val="24"/>
          <w:szCs w:val="24"/>
        </w:rPr>
        <w:t>part of the Healthy Hunger-Free Kids Act of 2010 that provide science-based nutrition standards for all foods and beverages sold to students in school during the school day.</w:t>
      </w:r>
    </w:p>
    <w:sectPr w:rsidR="00F53663" w:rsidRPr="00F53663" w:rsidSect="007A1E4D">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EAE81" w14:textId="77777777" w:rsidR="003A5EA5" w:rsidRDefault="003A5EA5" w:rsidP="00087FFE">
      <w:pPr>
        <w:spacing w:after="0" w:line="240" w:lineRule="auto"/>
      </w:pPr>
      <w:r>
        <w:separator/>
      </w:r>
    </w:p>
  </w:endnote>
  <w:endnote w:type="continuationSeparator" w:id="0">
    <w:p w14:paraId="09BC8BDF" w14:textId="77777777" w:rsidR="003A5EA5" w:rsidRDefault="003A5EA5" w:rsidP="00087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FAB8" w14:textId="3EB03BF4" w:rsidR="00087FFE" w:rsidRDefault="00087FFE">
    <w:pPr>
      <w:pStyle w:val="Footer"/>
    </w:pPr>
    <w:r>
      <w:t xml:space="preserve">Quest Preparatory Academy Wellness Policy 2019/2020 </w:t>
    </w:r>
  </w:p>
  <w:p w14:paraId="09F8DEA7" w14:textId="6B267980" w:rsidR="00087FFE" w:rsidRDefault="00087FFE">
    <w:pPr>
      <w:pStyle w:val="Footer"/>
    </w:pPr>
    <w:r>
      <w:t>Rv. 5-30-19</w:t>
    </w:r>
  </w:p>
  <w:p w14:paraId="33AF493A" w14:textId="77777777" w:rsidR="00087FFE" w:rsidRDefault="00087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21312" w14:textId="77777777" w:rsidR="003A5EA5" w:rsidRDefault="003A5EA5" w:rsidP="00087FFE">
      <w:pPr>
        <w:spacing w:after="0" w:line="240" w:lineRule="auto"/>
      </w:pPr>
      <w:r>
        <w:separator/>
      </w:r>
    </w:p>
  </w:footnote>
  <w:footnote w:type="continuationSeparator" w:id="0">
    <w:p w14:paraId="26CB42F7" w14:textId="77777777" w:rsidR="003A5EA5" w:rsidRDefault="003A5EA5" w:rsidP="00087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4331A4"/>
    <w:multiLevelType w:val="hybridMultilevel"/>
    <w:tmpl w:val="710E8C7E"/>
    <w:lvl w:ilvl="0" w:tplc="982A2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938FC"/>
    <w:multiLevelType w:val="hybridMultilevel"/>
    <w:tmpl w:val="E73CAE26"/>
    <w:lvl w:ilvl="0" w:tplc="F814B7A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44276"/>
    <w:multiLevelType w:val="hybridMultilevel"/>
    <w:tmpl w:val="DCECDC22"/>
    <w:lvl w:ilvl="0" w:tplc="D354D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81ED2"/>
    <w:multiLevelType w:val="hybridMultilevel"/>
    <w:tmpl w:val="1FAA4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FE8"/>
    <w:rsid w:val="00087FFE"/>
    <w:rsid w:val="00255A3C"/>
    <w:rsid w:val="003A5EA5"/>
    <w:rsid w:val="00400D44"/>
    <w:rsid w:val="00736C4F"/>
    <w:rsid w:val="007923D0"/>
    <w:rsid w:val="007A1E4D"/>
    <w:rsid w:val="007E4BC6"/>
    <w:rsid w:val="007E6820"/>
    <w:rsid w:val="0084179D"/>
    <w:rsid w:val="009419AE"/>
    <w:rsid w:val="00AA65E2"/>
    <w:rsid w:val="00D83154"/>
    <w:rsid w:val="00DA7DA3"/>
    <w:rsid w:val="00EE3FE8"/>
    <w:rsid w:val="00F53663"/>
    <w:rsid w:val="00F93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2359"/>
  <w15:chartTrackingRefBased/>
  <w15:docId w15:val="{03500E8B-63AA-440F-9FAA-00C851F0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3531"/>
    <w:pPr>
      <w:framePr w:w="7920" w:h="1980" w:hRule="exact" w:hSpace="180" w:wrap="auto" w:hAnchor="page" w:xAlign="center" w:yAlign="bottom"/>
      <w:spacing w:after="0" w:line="240" w:lineRule="auto"/>
      <w:ind w:left="2880"/>
    </w:pPr>
    <w:rPr>
      <w:rFonts w:ascii="Arial" w:eastAsiaTheme="majorEastAsia" w:hAnsi="Arial" w:cstheme="majorBidi"/>
      <w:b/>
      <w:sz w:val="32"/>
      <w:szCs w:val="24"/>
    </w:rPr>
  </w:style>
  <w:style w:type="paragraph" w:styleId="ListParagraph">
    <w:name w:val="List Paragraph"/>
    <w:basedOn w:val="Normal"/>
    <w:uiPriority w:val="34"/>
    <w:qFormat/>
    <w:rsid w:val="00EE3FE8"/>
    <w:pPr>
      <w:ind w:left="720"/>
      <w:contextualSpacing/>
    </w:pPr>
  </w:style>
  <w:style w:type="table" w:styleId="TableGrid">
    <w:name w:val="Table Grid"/>
    <w:basedOn w:val="TableNormal"/>
    <w:uiPriority w:val="39"/>
    <w:rsid w:val="00255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7F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FFE"/>
  </w:style>
  <w:style w:type="paragraph" w:styleId="Footer">
    <w:name w:val="footer"/>
    <w:basedOn w:val="Normal"/>
    <w:link w:val="FooterChar"/>
    <w:uiPriority w:val="99"/>
    <w:unhideWhenUsed/>
    <w:rsid w:val="00087F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Crain</dc:creator>
  <cp:keywords/>
  <dc:description/>
  <cp:lastModifiedBy>Renee Crain</cp:lastModifiedBy>
  <cp:revision>7</cp:revision>
  <dcterms:created xsi:type="dcterms:W3CDTF">2019-05-30T16:28:00Z</dcterms:created>
  <dcterms:modified xsi:type="dcterms:W3CDTF">2019-05-30T19:37:00Z</dcterms:modified>
</cp:coreProperties>
</file>